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507E2445" w:rsidR="0075093F" w:rsidRPr="008D19E2" w:rsidRDefault="0075093F" w:rsidP="000341F6">
      <w:pPr>
        <w:tabs>
          <w:tab w:val="right" w:pos="9072"/>
        </w:tabs>
        <w:ind w:leftChars="100" w:left="240"/>
        <w:rPr>
          <w:b/>
          <w:bCs/>
          <w:sz w:val="22"/>
          <w:szCs w:val="22"/>
          <w:lang w:val="en-AU"/>
        </w:rPr>
      </w:pPr>
      <w:r w:rsidRPr="008D19E2">
        <w:rPr>
          <w:b/>
          <w:bCs/>
          <w:sz w:val="22"/>
          <w:szCs w:val="22"/>
          <w:lang w:val="en-AU"/>
        </w:rPr>
        <w:t xml:space="preserve">3GPP TSG RAN WG1 </w:t>
      </w:r>
      <w:r w:rsidR="007D2C03" w:rsidRPr="008D19E2">
        <w:rPr>
          <w:b/>
          <w:bCs/>
          <w:sz w:val="22"/>
          <w:szCs w:val="22"/>
          <w:lang w:val="en-GB"/>
        </w:rPr>
        <w:t>#9</w:t>
      </w:r>
      <w:r w:rsidR="00573F2B" w:rsidRPr="008D19E2">
        <w:rPr>
          <w:b/>
          <w:bCs/>
          <w:sz w:val="22"/>
          <w:szCs w:val="22"/>
          <w:lang w:val="en-GB"/>
        </w:rPr>
        <w:t>8</w:t>
      </w:r>
      <w:r w:rsidR="00961B74" w:rsidRPr="008D19E2">
        <w:rPr>
          <w:b/>
          <w:bCs/>
          <w:sz w:val="22"/>
          <w:szCs w:val="22"/>
          <w:lang w:val="en-GB"/>
        </w:rPr>
        <w:t>bis</w:t>
      </w:r>
      <w:r w:rsidRPr="008D19E2">
        <w:rPr>
          <w:b/>
          <w:bCs/>
          <w:sz w:val="22"/>
          <w:szCs w:val="22"/>
          <w:lang w:val="en-AU"/>
        </w:rPr>
        <w:tab/>
      </w:r>
      <w:r w:rsidR="0006026D" w:rsidRPr="0006026D">
        <w:rPr>
          <w:b/>
          <w:bCs/>
          <w:sz w:val="22"/>
          <w:szCs w:val="22"/>
          <w:lang w:val="en-AU"/>
        </w:rPr>
        <w:t>R1-1911028</w:t>
      </w:r>
    </w:p>
    <w:p w14:paraId="13863F68" w14:textId="046049F6" w:rsidR="0075093F" w:rsidRPr="008D19E2" w:rsidRDefault="001D0532" w:rsidP="000341F6">
      <w:pPr>
        <w:tabs>
          <w:tab w:val="center" w:pos="4320"/>
          <w:tab w:val="right" w:pos="8640"/>
        </w:tabs>
        <w:ind w:leftChars="100" w:left="240"/>
        <w:rPr>
          <w:b/>
          <w:bCs/>
          <w:sz w:val="22"/>
          <w:szCs w:val="22"/>
          <w:lang w:val="en-GB"/>
        </w:rPr>
      </w:pPr>
      <w:r w:rsidRPr="008D19E2">
        <w:rPr>
          <w:b/>
          <w:bCs/>
          <w:sz w:val="22"/>
          <w:szCs w:val="22"/>
          <w:lang w:val="en-GB"/>
        </w:rPr>
        <w:t>Chongqing, China, October 14th – 20th, 2019</w:t>
      </w:r>
    </w:p>
    <w:p w14:paraId="47832D48" w14:textId="62F21267" w:rsidR="00AA147A" w:rsidRPr="008D19E2" w:rsidRDefault="00AA147A" w:rsidP="000341F6">
      <w:pPr>
        <w:pStyle w:val="a3"/>
        <w:tabs>
          <w:tab w:val="clear" w:pos="4320"/>
        </w:tabs>
        <w:ind w:leftChars="100" w:left="240"/>
        <w:rPr>
          <w:b/>
          <w:bCs/>
          <w:sz w:val="22"/>
          <w:szCs w:val="22"/>
          <w:lang w:val="en-GB"/>
        </w:rPr>
      </w:pPr>
    </w:p>
    <w:p w14:paraId="04F94269" w14:textId="6B50240F" w:rsidR="00AA147A" w:rsidRPr="008D19E2" w:rsidRDefault="00AA147A" w:rsidP="000341F6">
      <w:pPr>
        <w:tabs>
          <w:tab w:val="left" w:pos="1820"/>
        </w:tabs>
        <w:spacing w:after="60"/>
        <w:ind w:leftChars="100" w:left="240"/>
        <w:jc w:val="both"/>
        <w:rPr>
          <w:b/>
          <w:bCs/>
          <w:sz w:val="22"/>
          <w:szCs w:val="22"/>
          <w:lang w:val="en-AU"/>
        </w:rPr>
      </w:pPr>
      <w:r w:rsidRPr="008D19E2">
        <w:rPr>
          <w:b/>
          <w:sz w:val="22"/>
          <w:szCs w:val="22"/>
          <w:lang w:val="en-AU"/>
        </w:rPr>
        <w:t>Agenda Item:</w:t>
      </w:r>
      <w:r w:rsidRPr="008D19E2">
        <w:rPr>
          <w:b/>
          <w:bCs/>
          <w:sz w:val="22"/>
          <w:szCs w:val="22"/>
          <w:lang w:val="en-AU"/>
        </w:rPr>
        <w:tab/>
      </w:r>
      <w:r w:rsidR="00751AB9" w:rsidRPr="008D19E2">
        <w:rPr>
          <w:b/>
          <w:bCs/>
          <w:sz w:val="22"/>
          <w:szCs w:val="22"/>
          <w:lang w:val="en-AU"/>
        </w:rPr>
        <w:t>7</w:t>
      </w:r>
      <w:r w:rsidR="00DC3080" w:rsidRPr="008D19E2">
        <w:rPr>
          <w:b/>
          <w:bCs/>
          <w:sz w:val="22"/>
          <w:szCs w:val="22"/>
          <w:lang w:val="en-AU"/>
        </w:rPr>
        <w:t>.2.</w:t>
      </w:r>
      <w:r w:rsidR="00751AB9" w:rsidRPr="008D19E2">
        <w:rPr>
          <w:b/>
          <w:bCs/>
          <w:sz w:val="22"/>
          <w:szCs w:val="22"/>
          <w:lang w:val="en-AU"/>
        </w:rPr>
        <w:t>4</w:t>
      </w:r>
      <w:r w:rsidR="00DC3080" w:rsidRPr="008D19E2">
        <w:rPr>
          <w:b/>
          <w:bCs/>
          <w:sz w:val="22"/>
          <w:szCs w:val="22"/>
          <w:lang w:val="en-AU"/>
        </w:rPr>
        <w:t>.</w:t>
      </w:r>
      <w:r w:rsidR="0075093F" w:rsidRPr="008D19E2">
        <w:rPr>
          <w:b/>
          <w:bCs/>
          <w:sz w:val="22"/>
          <w:szCs w:val="22"/>
          <w:lang w:val="en-AU"/>
        </w:rPr>
        <w:t>2</w:t>
      </w:r>
      <w:r w:rsidR="00AC0468" w:rsidRPr="008D19E2">
        <w:rPr>
          <w:b/>
          <w:bCs/>
          <w:sz w:val="22"/>
          <w:szCs w:val="22"/>
          <w:lang w:val="en-AU"/>
        </w:rPr>
        <w:t>.2</w:t>
      </w:r>
    </w:p>
    <w:p w14:paraId="69755E01" w14:textId="77777777" w:rsidR="00AA147A" w:rsidRPr="008D19E2" w:rsidRDefault="00AA147A" w:rsidP="000341F6">
      <w:pPr>
        <w:tabs>
          <w:tab w:val="left" w:pos="1820"/>
        </w:tabs>
        <w:spacing w:after="60"/>
        <w:ind w:leftChars="100" w:left="240"/>
        <w:jc w:val="both"/>
        <w:rPr>
          <w:b/>
          <w:bCs/>
          <w:sz w:val="22"/>
          <w:szCs w:val="22"/>
          <w:lang w:val="en-AU"/>
        </w:rPr>
      </w:pPr>
      <w:r w:rsidRPr="008D19E2">
        <w:rPr>
          <w:b/>
          <w:sz w:val="22"/>
          <w:szCs w:val="22"/>
          <w:lang w:val="en-AU"/>
        </w:rPr>
        <w:t>Source:</w:t>
      </w:r>
      <w:r w:rsidRPr="008D19E2">
        <w:rPr>
          <w:b/>
          <w:bCs/>
          <w:sz w:val="22"/>
          <w:szCs w:val="22"/>
          <w:lang w:val="en-AU"/>
        </w:rPr>
        <w:t xml:space="preserve"> </w:t>
      </w:r>
      <w:r w:rsidRPr="008D19E2">
        <w:rPr>
          <w:b/>
          <w:bCs/>
          <w:sz w:val="22"/>
          <w:szCs w:val="22"/>
          <w:lang w:val="en-AU"/>
        </w:rPr>
        <w:tab/>
        <w:t>NEC</w:t>
      </w:r>
    </w:p>
    <w:p w14:paraId="56A43E7A" w14:textId="49431627" w:rsidR="00AA4A5D" w:rsidRPr="008D19E2" w:rsidRDefault="00AA4A5D" w:rsidP="000341F6">
      <w:pPr>
        <w:tabs>
          <w:tab w:val="left" w:pos="1820"/>
        </w:tabs>
        <w:spacing w:after="60"/>
        <w:ind w:leftChars="100" w:left="2060" w:hanging="1820"/>
        <w:rPr>
          <w:b/>
          <w:sz w:val="22"/>
          <w:szCs w:val="22"/>
          <w:lang w:val="en-AU"/>
        </w:rPr>
      </w:pPr>
      <w:r w:rsidRPr="008D19E2">
        <w:rPr>
          <w:b/>
          <w:sz w:val="22"/>
          <w:szCs w:val="22"/>
          <w:lang w:val="en-AU"/>
        </w:rPr>
        <w:t>Title:</w:t>
      </w:r>
      <w:r w:rsidRPr="008D19E2">
        <w:rPr>
          <w:b/>
          <w:bCs/>
          <w:sz w:val="22"/>
          <w:szCs w:val="22"/>
          <w:lang w:val="en-AU"/>
        </w:rPr>
        <w:tab/>
      </w:r>
      <w:r w:rsidR="009F7F54" w:rsidRPr="008D19E2">
        <w:rPr>
          <w:b/>
          <w:bCs/>
          <w:sz w:val="22"/>
          <w:szCs w:val="22"/>
          <w:lang w:val="en-AU"/>
        </w:rPr>
        <w:t>Mode 2 r</w:t>
      </w:r>
      <w:r w:rsidR="00845991" w:rsidRPr="008D19E2">
        <w:rPr>
          <w:b/>
          <w:bCs/>
          <w:sz w:val="22"/>
          <w:szCs w:val="22"/>
          <w:lang w:val="en-AU"/>
        </w:rPr>
        <w:t>esource allocation mechanism for</w:t>
      </w:r>
      <w:r w:rsidR="005B0ED3" w:rsidRPr="008D19E2">
        <w:rPr>
          <w:b/>
          <w:bCs/>
          <w:sz w:val="22"/>
          <w:szCs w:val="22"/>
          <w:lang w:val="en-AU"/>
        </w:rPr>
        <w:t xml:space="preserve"> NR </w:t>
      </w:r>
      <w:r w:rsidR="00FB3365" w:rsidRPr="008D19E2">
        <w:rPr>
          <w:b/>
          <w:bCs/>
          <w:sz w:val="22"/>
          <w:szCs w:val="22"/>
          <w:lang w:val="en-AU"/>
        </w:rPr>
        <w:t>sidelink</w:t>
      </w:r>
    </w:p>
    <w:p w14:paraId="75FDC0A8" w14:textId="02BF5879" w:rsidR="00AA4A5D" w:rsidRPr="008D19E2" w:rsidRDefault="00AA4A5D" w:rsidP="000341F6">
      <w:pPr>
        <w:pBdr>
          <w:bottom w:val="single" w:sz="6" w:space="7" w:color="auto"/>
        </w:pBdr>
        <w:tabs>
          <w:tab w:val="left" w:pos="1820"/>
        </w:tabs>
        <w:ind w:leftChars="100" w:left="240"/>
        <w:jc w:val="both"/>
        <w:rPr>
          <w:rFonts w:eastAsia="MS Mincho"/>
          <w:b/>
          <w:bCs/>
          <w:sz w:val="22"/>
          <w:szCs w:val="22"/>
          <w:lang w:val="en-AU" w:eastAsia="ja-JP"/>
        </w:rPr>
      </w:pPr>
      <w:r w:rsidRPr="008D19E2">
        <w:rPr>
          <w:b/>
          <w:sz w:val="22"/>
          <w:szCs w:val="22"/>
          <w:lang w:val="en-AU"/>
        </w:rPr>
        <w:t>Document for:</w:t>
      </w:r>
      <w:r w:rsidRPr="008D19E2">
        <w:rPr>
          <w:b/>
          <w:bCs/>
          <w:sz w:val="22"/>
          <w:szCs w:val="22"/>
          <w:lang w:val="en-AU"/>
        </w:rPr>
        <w:tab/>
      </w:r>
      <w:r w:rsidR="00907F18" w:rsidRPr="008D19E2">
        <w:rPr>
          <w:b/>
          <w:bCs/>
          <w:sz w:val="22"/>
          <w:szCs w:val="22"/>
          <w:lang w:val="en-AU"/>
        </w:rPr>
        <w:t>Discussion</w:t>
      </w:r>
      <w:r w:rsidR="00D15440" w:rsidRPr="008D19E2">
        <w:rPr>
          <w:b/>
          <w:bCs/>
          <w:sz w:val="22"/>
          <w:szCs w:val="22"/>
          <w:lang w:val="en-AU"/>
        </w:rPr>
        <w:t>/Decisio</w:t>
      </w:r>
      <w:r w:rsidR="00E3211F" w:rsidRPr="008D19E2">
        <w:rPr>
          <w:b/>
          <w:bCs/>
          <w:sz w:val="22"/>
          <w:szCs w:val="22"/>
          <w:lang w:val="en-AU"/>
        </w:rPr>
        <w:t>n</w:t>
      </w:r>
    </w:p>
    <w:p w14:paraId="3E09BF39" w14:textId="6B4A9AC0" w:rsidR="00012620" w:rsidRPr="008D19E2" w:rsidRDefault="00012620" w:rsidP="00147630">
      <w:pPr>
        <w:pStyle w:val="1"/>
        <w:numPr>
          <w:ilvl w:val="0"/>
          <w:numId w:val="26"/>
        </w:numPr>
        <w:spacing w:after="120"/>
        <w:jc w:val="both"/>
        <w:rPr>
          <w:rFonts w:ascii="Times New Roman" w:hAnsi="Times New Roman" w:cs="Times New Roman"/>
          <w:bCs w:val="0"/>
          <w:sz w:val="22"/>
          <w:szCs w:val="22"/>
          <w:lang w:val="en-AU"/>
        </w:rPr>
      </w:pPr>
      <w:r w:rsidRPr="008D19E2">
        <w:rPr>
          <w:rFonts w:ascii="Times New Roman" w:hAnsi="Times New Roman" w:cs="Times New Roman"/>
          <w:bCs w:val="0"/>
          <w:sz w:val="22"/>
          <w:szCs w:val="22"/>
          <w:lang w:val="en-AU"/>
        </w:rPr>
        <w:t>Introduction</w:t>
      </w:r>
    </w:p>
    <w:p w14:paraId="37F639CA" w14:textId="02F71BA7" w:rsidR="00DE5F31" w:rsidRPr="008D19E2" w:rsidRDefault="00DE5F31" w:rsidP="00585731">
      <w:pPr>
        <w:spacing w:beforeLines="100" w:before="240"/>
        <w:jc w:val="both"/>
        <w:rPr>
          <w:sz w:val="22"/>
          <w:szCs w:val="22"/>
          <w:lang w:val="en-AU"/>
        </w:rPr>
      </w:pPr>
      <w:r w:rsidRPr="008D19E2">
        <w:rPr>
          <w:sz w:val="22"/>
          <w:szCs w:val="22"/>
          <w:lang w:val="en-AU"/>
        </w:rPr>
        <w:t xml:space="preserve">The work item of 5G V2X with NR sidelink was approved in RAN#83 </w:t>
      </w:r>
      <w:r w:rsidRPr="008D19E2">
        <w:rPr>
          <w:sz w:val="22"/>
          <w:szCs w:val="22"/>
          <w:lang w:val="en-AU"/>
        </w:rPr>
        <w:fldChar w:fldCharType="begin"/>
      </w:r>
      <w:r w:rsidRPr="008D19E2">
        <w:rPr>
          <w:sz w:val="22"/>
          <w:szCs w:val="22"/>
          <w:lang w:val="en-AU"/>
        </w:rPr>
        <w:instrText xml:space="preserve"> REF _Ref732689 \r \h  \* MERGEFORMAT </w:instrText>
      </w:r>
      <w:r w:rsidRPr="008D19E2">
        <w:rPr>
          <w:sz w:val="22"/>
          <w:szCs w:val="22"/>
          <w:lang w:val="en-AU"/>
        </w:rPr>
      </w:r>
      <w:r w:rsidRPr="008D19E2">
        <w:rPr>
          <w:sz w:val="22"/>
          <w:szCs w:val="22"/>
          <w:lang w:val="en-AU"/>
        </w:rPr>
        <w:fldChar w:fldCharType="separate"/>
      </w:r>
      <w:r w:rsidRPr="008D19E2">
        <w:rPr>
          <w:sz w:val="22"/>
          <w:szCs w:val="22"/>
          <w:lang w:val="en-AU"/>
        </w:rPr>
        <w:t>[1]</w:t>
      </w:r>
      <w:r w:rsidRPr="008D19E2">
        <w:rPr>
          <w:sz w:val="22"/>
          <w:szCs w:val="22"/>
          <w:lang w:val="en-AU"/>
        </w:rPr>
        <w:fldChar w:fldCharType="end"/>
      </w:r>
      <w:r w:rsidR="00A9255A" w:rsidRPr="008D19E2">
        <w:rPr>
          <w:sz w:val="22"/>
          <w:szCs w:val="22"/>
          <w:lang w:val="en-AU"/>
        </w:rPr>
        <w:t xml:space="preserve">, </w:t>
      </w:r>
      <w:r w:rsidR="00A7139C" w:rsidRPr="008D19E2">
        <w:rPr>
          <w:sz w:val="22"/>
          <w:szCs w:val="22"/>
          <w:lang w:val="en-AU"/>
        </w:rPr>
        <w:t>in RAN1#9</w:t>
      </w:r>
      <w:r w:rsidR="004E7A29" w:rsidRPr="008D19E2">
        <w:rPr>
          <w:sz w:val="22"/>
          <w:szCs w:val="22"/>
          <w:lang w:val="en-AU"/>
        </w:rPr>
        <w:t>8</w:t>
      </w:r>
      <w:r w:rsidR="00A7139C" w:rsidRPr="008D19E2">
        <w:rPr>
          <w:sz w:val="22"/>
          <w:szCs w:val="22"/>
          <w:lang w:val="en-AU"/>
        </w:rPr>
        <w:t xml:space="preserve"> meeting, mode 2 resource allocation was di</w:t>
      </w:r>
      <w:r w:rsidR="004E7A29" w:rsidRPr="008D19E2">
        <w:rPr>
          <w:sz w:val="22"/>
          <w:szCs w:val="22"/>
          <w:lang w:val="en-AU"/>
        </w:rPr>
        <w:t>scussed with following agreements and working assumption</w:t>
      </w:r>
      <w:r w:rsidR="00173B29" w:rsidRPr="008D19E2">
        <w:rPr>
          <w:sz w:val="22"/>
          <w:szCs w:val="22"/>
          <w:lang w:val="en-AU"/>
        </w:rPr>
        <w:t xml:space="preserve"> </w:t>
      </w:r>
      <w:r w:rsidR="00173B29" w:rsidRPr="008D19E2">
        <w:rPr>
          <w:sz w:val="22"/>
          <w:szCs w:val="22"/>
          <w:lang w:val="en-AU"/>
        </w:rPr>
        <w:fldChar w:fldCharType="begin"/>
      </w:r>
      <w:r w:rsidR="00173B29" w:rsidRPr="008D19E2">
        <w:rPr>
          <w:sz w:val="22"/>
          <w:szCs w:val="22"/>
          <w:lang w:val="en-AU"/>
        </w:rPr>
        <w:instrText xml:space="preserve"> REF _Ref7181834 \r \h </w:instrText>
      </w:r>
      <w:r w:rsidR="000341F6" w:rsidRPr="008D19E2">
        <w:rPr>
          <w:sz w:val="22"/>
          <w:szCs w:val="22"/>
          <w:lang w:val="en-AU"/>
        </w:rPr>
        <w:instrText xml:space="preserve"> \* MERGEFORMAT </w:instrText>
      </w:r>
      <w:r w:rsidR="00173B29" w:rsidRPr="008D19E2">
        <w:rPr>
          <w:sz w:val="22"/>
          <w:szCs w:val="22"/>
          <w:lang w:val="en-AU"/>
        </w:rPr>
      </w:r>
      <w:r w:rsidR="00173B29" w:rsidRPr="008D19E2">
        <w:rPr>
          <w:sz w:val="22"/>
          <w:szCs w:val="22"/>
          <w:lang w:val="en-AU"/>
        </w:rPr>
        <w:fldChar w:fldCharType="separate"/>
      </w:r>
      <w:r w:rsidR="006761DE" w:rsidRPr="008D19E2">
        <w:rPr>
          <w:sz w:val="22"/>
          <w:szCs w:val="22"/>
          <w:lang w:val="en-AU"/>
        </w:rPr>
        <w:t>[2]</w:t>
      </w:r>
      <w:r w:rsidR="00173B29" w:rsidRPr="008D19E2">
        <w:rPr>
          <w:sz w:val="22"/>
          <w:szCs w:val="22"/>
          <w:lang w:val="en-AU"/>
        </w:rPr>
        <w:fldChar w:fldCharType="end"/>
      </w:r>
      <w:r w:rsidRPr="008D19E2">
        <w:rPr>
          <w:sz w:val="22"/>
          <w:szCs w:val="22"/>
          <w:lang w:val="en-AU"/>
        </w:rPr>
        <w:t>:</w:t>
      </w:r>
    </w:p>
    <w:p w14:paraId="137817AA" w14:textId="77777777" w:rsidR="001B5CD2" w:rsidRPr="008D19E2" w:rsidRDefault="001B5CD2" w:rsidP="000341F6">
      <w:pPr>
        <w:ind w:leftChars="100" w:left="240"/>
        <w:rPr>
          <w:rFonts w:eastAsia="Batang"/>
          <w:sz w:val="22"/>
          <w:szCs w:val="22"/>
          <w:highlight w:val="green"/>
          <w:lang w:eastAsia="x-none"/>
        </w:rPr>
      </w:pPr>
    </w:p>
    <w:p w14:paraId="550A9652" w14:textId="77777777" w:rsidR="004E7A29" w:rsidRPr="004E7A29" w:rsidRDefault="004E7A29" w:rsidP="004E7A29">
      <w:pPr>
        <w:rPr>
          <w:rFonts w:eastAsia="Batang"/>
          <w:sz w:val="22"/>
          <w:szCs w:val="22"/>
          <w:lang w:eastAsia="x-none"/>
        </w:rPr>
      </w:pPr>
      <w:r w:rsidRPr="004E7A29">
        <w:rPr>
          <w:rFonts w:eastAsia="Batang"/>
          <w:sz w:val="22"/>
          <w:szCs w:val="22"/>
          <w:highlight w:val="green"/>
          <w:lang w:eastAsia="x-none"/>
        </w:rPr>
        <w:t>Agreements</w:t>
      </w:r>
      <w:r w:rsidRPr="004E7A29">
        <w:rPr>
          <w:rFonts w:eastAsia="Batang"/>
          <w:sz w:val="22"/>
          <w:szCs w:val="22"/>
          <w:lang w:eastAsia="x-none"/>
        </w:rPr>
        <w:t>:</w:t>
      </w:r>
    </w:p>
    <w:p w14:paraId="1235AFA5" w14:textId="77777777" w:rsidR="004E7A29" w:rsidRPr="004E7A29" w:rsidRDefault="004E7A29" w:rsidP="004E7A29">
      <w:pPr>
        <w:numPr>
          <w:ilvl w:val="0"/>
          <w:numId w:val="22"/>
        </w:numPr>
        <w:rPr>
          <w:rFonts w:eastAsia="Batang"/>
          <w:sz w:val="22"/>
          <w:szCs w:val="22"/>
          <w:lang w:eastAsia="x-none"/>
        </w:rPr>
      </w:pPr>
      <w:r w:rsidRPr="004E7A29">
        <w:rPr>
          <w:rFonts w:eastAsia="Batang"/>
          <w:sz w:val="22"/>
          <w:szCs w:val="22"/>
          <w:lang w:eastAsia="x-none"/>
        </w:rPr>
        <w:t>At least for mode 2, The maximum number of SL resources N</w:t>
      </w:r>
      <w:r w:rsidRPr="004E7A29">
        <w:rPr>
          <w:rFonts w:eastAsia="Batang"/>
          <w:sz w:val="22"/>
          <w:szCs w:val="22"/>
          <w:vertAlign w:val="subscript"/>
          <w:lang w:eastAsia="x-none"/>
        </w:rPr>
        <w:t>MAX</w:t>
      </w:r>
      <w:r w:rsidRPr="004E7A29">
        <w:rPr>
          <w:rFonts w:eastAsia="Batang"/>
          <w:sz w:val="22"/>
          <w:szCs w:val="22"/>
          <w:lang w:eastAsia="x-none"/>
        </w:rPr>
        <w:t xml:space="preserve"> reserved by one transmission including current transmission is [2 or 3 or 4]</w:t>
      </w:r>
    </w:p>
    <w:p w14:paraId="309FF6FA"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Aim to select the particular number in RAN1#98</w:t>
      </w:r>
    </w:p>
    <w:p w14:paraId="03D2AAD8" w14:textId="77777777" w:rsidR="004E7A29" w:rsidRPr="004E7A29" w:rsidRDefault="004E7A29" w:rsidP="004E7A29">
      <w:pPr>
        <w:numPr>
          <w:ilvl w:val="0"/>
          <w:numId w:val="22"/>
        </w:numPr>
        <w:rPr>
          <w:rFonts w:eastAsia="Batang"/>
          <w:sz w:val="22"/>
          <w:szCs w:val="22"/>
          <w:lang w:eastAsia="x-none"/>
        </w:rPr>
      </w:pPr>
      <w:r w:rsidRPr="004E7A29">
        <w:rPr>
          <w:rFonts w:eastAsia="Batang"/>
          <w:sz w:val="22"/>
          <w:szCs w:val="22"/>
          <w:lang w:eastAsia="x-none"/>
        </w:rPr>
        <w:t>N</w:t>
      </w:r>
      <w:r w:rsidRPr="004E7A29">
        <w:rPr>
          <w:rFonts w:eastAsia="Batang"/>
          <w:sz w:val="22"/>
          <w:szCs w:val="22"/>
          <w:vertAlign w:val="subscript"/>
          <w:lang w:eastAsia="x-none"/>
        </w:rPr>
        <w:t>MAX</w:t>
      </w:r>
      <w:r w:rsidRPr="004E7A29">
        <w:rPr>
          <w:rFonts w:eastAsia="Batang"/>
          <w:sz w:val="22"/>
          <w:szCs w:val="22"/>
          <w:lang w:eastAsia="x-none"/>
        </w:rPr>
        <w:t xml:space="preserve"> is the same regardless of whether HARQ feedback is enabled or disabled</w:t>
      </w:r>
    </w:p>
    <w:p w14:paraId="43F0C1A9" w14:textId="77777777" w:rsidR="004E7A29" w:rsidRPr="004E7A29" w:rsidRDefault="004E7A29" w:rsidP="004E7A29">
      <w:pPr>
        <w:rPr>
          <w:rFonts w:eastAsia="Batang"/>
          <w:sz w:val="22"/>
          <w:szCs w:val="22"/>
          <w:lang w:eastAsia="x-none"/>
        </w:rPr>
      </w:pPr>
    </w:p>
    <w:p w14:paraId="06425C25" w14:textId="77777777" w:rsidR="004E7A29" w:rsidRPr="004E7A29" w:rsidRDefault="004E7A29" w:rsidP="004E7A29">
      <w:pPr>
        <w:rPr>
          <w:rFonts w:eastAsia="Batang"/>
          <w:sz w:val="22"/>
          <w:szCs w:val="22"/>
          <w:lang w:eastAsia="x-none"/>
        </w:rPr>
      </w:pPr>
      <w:r w:rsidRPr="004E7A29">
        <w:rPr>
          <w:rFonts w:eastAsia="Batang"/>
          <w:sz w:val="22"/>
          <w:szCs w:val="22"/>
          <w:highlight w:val="green"/>
          <w:lang w:eastAsia="x-none"/>
        </w:rPr>
        <w:t>Agreements</w:t>
      </w:r>
      <w:r w:rsidRPr="004E7A29">
        <w:rPr>
          <w:rFonts w:eastAsia="Batang"/>
          <w:sz w:val="22"/>
          <w:szCs w:val="22"/>
          <w:lang w:eastAsia="x-none"/>
        </w:rPr>
        <w:t>:</w:t>
      </w:r>
    </w:p>
    <w:p w14:paraId="3AD5B28F" w14:textId="77777777" w:rsidR="004E7A29" w:rsidRPr="004E7A29" w:rsidRDefault="004E7A29" w:rsidP="004E7A29">
      <w:pPr>
        <w:numPr>
          <w:ilvl w:val="0"/>
          <w:numId w:val="27"/>
        </w:numPr>
        <w:rPr>
          <w:rFonts w:eastAsia="Batang"/>
          <w:sz w:val="22"/>
          <w:szCs w:val="22"/>
          <w:lang w:eastAsia="x-none"/>
        </w:rPr>
      </w:pPr>
      <w:r w:rsidRPr="004E7A29">
        <w:rPr>
          <w:rFonts w:eastAsia="Batang"/>
          <w:sz w:val="22"/>
          <w:szCs w:val="22"/>
          <w:lang w:eastAsia="x-none"/>
        </w:rPr>
        <w:t>At least for mode 2,  (Pre-)configuration can limit the maximum number of HARQ (re-)transmissions of a TB</w:t>
      </w:r>
    </w:p>
    <w:p w14:paraId="332FFDDA"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Up to 32</w:t>
      </w:r>
    </w:p>
    <w:p w14:paraId="532A6F3B"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FFS the set of values</w:t>
      </w:r>
    </w:p>
    <w:p w14:paraId="1DFA1EE0"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 xml:space="preserve">FFS signaling details (UE-specific, resource pool specific, </w:t>
      </w:r>
      <w:proofErr w:type="spellStart"/>
      <w:r w:rsidRPr="004E7A29">
        <w:rPr>
          <w:rFonts w:eastAsia="Batang"/>
          <w:sz w:val="22"/>
          <w:szCs w:val="22"/>
          <w:lang w:eastAsia="x-none"/>
        </w:rPr>
        <w:t>QoS</w:t>
      </w:r>
      <w:proofErr w:type="spellEnd"/>
      <w:r w:rsidRPr="004E7A29">
        <w:rPr>
          <w:rFonts w:eastAsia="Batang"/>
          <w:sz w:val="22"/>
          <w:szCs w:val="22"/>
          <w:lang w:eastAsia="x-none"/>
        </w:rPr>
        <w:t xml:space="preserve"> specific, etc.)</w:t>
      </w:r>
    </w:p>
    <w:p w14:paraId="1F7F3531"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If no (pre)configuration, the maximum number is not specified</w:t>
      </w:r>
    </w:p>
    <w:p w14:paraId="6E286D05"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Note: this (pre-)configuration information is NOT intended for the Rx UE</w:t>
      </w:r>
    </w:p>
    <w:p w14:paraId="1FEB38F4" w14:textId="77777777" w:rsidR="004E7A29" w:rsidRPr="004E7A29" w:rsidRDefault="004E7A29" w:rsidP="004E7A29">
      <w:pPr>
        <w:rPr>
          <w:rFonts w:eastAsia="Batang"/>
          <w:sz w:val="22"/>
          <w:szCs w:val="22"/>
          <w:lang w:eastAsia="x-none"/>
        </w:rPr>
      </w:pPr>
    </w:p>
    <w:p w14:paraId="4C5AF977" w14:textId="77777777" w:rsidR="004E7A29" w:rsidRPr="004E7A29" w:rsidRDefault="004E7A29" w:rsidP="004E7A29">
      <w:pPr>
        <w:rPr>
          <w:rFonts w:eastAsia="Batang"/>
          <w:sz w:val="22"/>
          <w:szCs w:val="22"/>
          <w:lang w:eastAsia="x-none"/>
        </w:rPr>
      </w:pPr>
      <w:r w:rsidRPr="004E7A29">
        <w:rPr>
          <w:rFonts w:eastAsia="Batang"/>
          <w:sz w:val="22"/>
          <w:szCs w:val="22"/>
          <w:highlight w:val="green"/>
          <w:lang w:eastAsia="x-none"/>
        </w:rPr>
        <w:t>Agreements</w:t>
      </w:r>
      <w:r w:rsidRPr="004E7A29">
        <w:rPr>
          <w:rFonts w:eastAsia="Batang"/>
          <w:sz w:val="22"/>
          <w:szCs w:val="22"/>
          <w:lang w:eastAsia="x-none"/>
        </w:rPr>
        <w:t>:</w:t>
      </w:r>
    </w:p>
    <w:p w14:paraId="592133CE" w14:textId="77777777" w:rsidR="004E7A29" w:rsidRPr="004E7A29" w:rsidRDefault="004E7A29" w:rsidP="004E7A29">
      <w:pPr>
        <w:numPr>
          <w:ilvl w:val="0"/>
          <w:numId w:val="22"/>
        </w:numPr>
        <w:jc w:val="both"/>
        <w:rPr>
          <w:rFonts w:eastAsia="Batang"/>
          <w:sz w:val="22"/>
          <w:szCs w:val="22"/>
          <w:lang w:eastAsia="x-none"/>
        </w:rPr>
      </w:pPr>
      <w:r w:rsidRPr="004E7A29">
        <w:rPr>
          <w:rFonts w:eastAsia="Batang"/>
          <w:sz w:val="22"/>
          <w:szCs w:val="22"/>
          <w:lang w:eastAsia="x-none"/>
        </w:rPr>
        <w:t xml:space="preserve">In Mode-2, SCI payload indicates sub-channel(s) and slot(s) used by a UE and/or reserved by a UE for PSSCH (re-)transmission(s) </w:t>
      </w:r>
    </w:p>
    <w:p w14:paraId="69CD3D0D" w14:textId="77777777" w:rsidR="004E7A29" w:rsidRPr="004E7A29" w:rsidRDefault="004E7A29" w:rsidP="004E7A29">
      <w:pPr>
        <w:numPr>
          <w:ilvl w:val="0"/>
          <w:numId w:val="22"/>
        </w:numPr>
        <w:jc w:val="both"/>
        <w:rPr>
          <w:rFonts w:eastAsia="Batang"/>
          <w:sz w:val="22"/>
          <w:szCs w:val="22"/>
          <w:lang w:eastAsia="x-none"/>
        </w:rPr>
      </w:pPr>
      <w:r w:rsidRPr="004E7A29">
        <w:rPr>
          <w:rFonts w:eastAsia="Batang"/>
          <w:sz w:val="22"/>
          <w:szCs w:val="22"/>
          <w:lang w:eastAsia="x-none"/>
        </w:rPr>
        <w:t>SL minimum resource allocation unit is a slot</w:t>
      </w:r>
    </w:p>
    <w:p w14:paraId="01AC060D" w14:textId="77777777" w:rsidR="004E7A29" w:rsidRPr="004E7A29" w:rsidRDefault="004E7A29" w:rsidP="004E7A29">
      <w:pPr>
        <w:numPr>
          <w:ilvl w:val="0"/>
          <w:numId w:val="22"/>
        </w:numPr>
        <w:jc w:val="both"/>
        <w:rPr>
          <w:rFonts w:eastAsia="Batang"/>
          <w:sz w:val="22"/>
          <w:szCs w:val="22"/>
          <w:lang w:eastAsia="x-none"/>
        </w:rPr>
      </w:pPr>
      <w:r w:rsidRPr="004E7A29">
        <w:rPr>
          <w:rFonts w:eastAsia="Batang"/>
          <w:sz w:val="22"/>
          <w:szCs w:val="22"/>
          <w:lang w:eastAsia="x-none"/>
        </w:rPr>
        <w:t>FFS whether when the resource allocation is multiple slots, the slots can be aggregated</w:t>
      </w:r>
    </w:p>
    <w:p w14:paraId="3F70CA88" w14:textId="77777777" w:rsidR="004E7A29" w:rsidRPr="004E7A29" w:rsidRDefault="004E7A29" w:rsidP="004E7A29">
      <w:pPr>
        <w:numPr>
          <w:ilvl w:val="0"/>
          <w:numId w:val="22"/>
        </w:numPr>
        <w:jc w:val="both"/>
        <w:rPr>
          <w:rFonts w:eastAsia="Batang"/>
          <w:sz w:val="22"/>
          <w:szCs w:val="22"/>
          <w:lang w:eastAsia="x-none"/>
        </w:rPr>
      </w:pPr>
      <w:r w:rsidRPr="004E7A29">
        <w:rPr>
          <w:rFonts w:eastAsia="Batang"/>
          <w:sz w:val="22"/>
          <w:szCs w:val="22"/>
          <w:lang w:eastAsia="x-none"/>
        </w:rPr>
        <w:t>FFS whether in case of multiple slots, the indicated slots are contiguous or not</w:t>
      </w:r>
    </w:p>
    <w:p w14:paraId="6516AAE2" w14:textId="77777777" w:rsidR="004E7A29" w:rsidRPr="004E7A29" w:rsidRDefault="004E7A29" w:rsidP="004E7A29">
      <w:pPr>
        <w:rPr>
          <w:rFonts w:eastAsia="Batang"/>
          <w:sz w:val="22"/>
          <w:szCs w:val="22"/>
          <w:lang w:eastAsia="x-none"/>
        </w:rPr>
      </w:pPr>
    </w:p>
    <w:p w14:paraId="31A68B07" w14:textId="77777777" w:rsidR="004E7A29" w:rsidRPr="004E7A29" w:rsidRDefault="004E7A29" w:rsidP="004E7A29">
      <w:pPr>
        <w:rPr>
          <w:rFonts w:eastAsia="Batang"/>
          <w:sz w:val="22"/>
          <w:szCs w:val="22"/>
          <w:highlight w:val="darkYellow"/>
          <w:lang w:eastAsia="x-none"/>
        </w:rPr>
      </w:pPr>
      <w:r w:rsidRPr="004E7A29">
        <w:rPr>
          <w:rFonts w:eastAsia="Batang"/>
          <w:sz w:val="22"/>
          <w:szCs w:val="22"/>
          <w:highlight w:val="darkYellow"/>
          <w:lang w:eastAsia="x-none"/>
        </w:rPr>
        <w:t>Working assumption:</w:t>
      </w:r>
    </w:p>
    <w:p w14:paraId="5D3046BC" w14:textId="77777777" w:rsidR="004E7A29" w:rsidRPr="004E7A29" w:rsidRDefault="004E7A29" w:rsidP="004E7A29">
      <w:pPr>
        <w:numPr>
          <w:ilvl w:val="0"/>
          <w:numId w:val="22"/>
        </w:numPr>
        <w:rPr>
          <w:rFonts w:eastAsia="Batang"/>
          <w:sz w:val="22"/>
          <w:szCs w:val="22"/>
          <w:lang w:eastAsia="x-none"/>
        </w:rPr>
      </w:pPr>
      <w:r w:rsidRPr="004E7A29">
        <w:rPr>
          <w:rFonts w:eastAsia="Batang"/>
          <w:sz w:val="22"/>
          <w:szCs w:val="22"/>
          <w:lang w:eastAsia="x-none"/>
        </w:rPr>
        <w:t>An indication of a priority of a sidelink transmission is carried by SCI payload</w:t>
      </w:r>
    </w:p>
    <w:p w14:paraId="2016872C"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This indication is used for sensing and resource (re)selection procedures</w:t>
      </w:r>
    </w:p>
    <w:p w14:paraId="1B4C538A"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This priority is not necessarily the higher layer priority</w:t>
      </w:r>
    </w:p>
    <w:p w14:paraId="5A2DA395" w14:textId="77777777" w:rsidR="004E7A29" w:rsidRPr="004E7A29" w:rsidRDefault="004E7A29" w:rsidP="004E7A29">
      <w:pPr>
        <w:rPr>
          <w:rFonts w:eastAsia="Batang"/>
          <w:sz w:val="22"/>
          <w:szCs w:val="22"/>
          <w:lang w:val="en-GB" w:eastAsia="en-US"/>
        </w:rPr>
      </w:pPr>
    </w:p>
    <w:p w14:paraId="23E96BCA" w14:textId="77777777" w:rsidR="004E7A29" w:rsidRPr="004E7A29" w:rsidRDefault="004E7A29" w:rsidP="004E7A29">
      <w:pPr>
        <w:rPr>
          <w:rFonts w:eastAsia="Batang"/>
          <w:sz w:val="22"/>
          <w:szCs w:val="22"/>
          <w:lang w:val="en-GB" w:eastAsia="en-US"/>
        </w:rPr>
      </w:pPr>
      <w:r w:rsidRPr="004E7A29">
        <w:rPr>
          <w:rFonts w:eastAsia="Batang"/>
          <w:sz w:val="22"/>
          <w:szCs w:val="22"/>
          <w:highlight w:val="green"/>
          <w:lang w:val="en-GB" w:eastAsia="en-US"/>
        </w:rPr>
        <w:t>Agreements</w:t>
      </w:r>
      <w:r w:rsidRPr="004E7A29">
        <w:rPr>
          <w:rFonts w:eastAsia="Batang"/>
          <w:sz w:val="22"/>
          <w:szCs w:val="22"/>
          <w:lang w:val="en-GB" w:eastAsia="en-US"/>
        </w:rPr>
        <w:t>:</w:t>
      </w:r>
    </w:p>
    <w:p w14:paraId="4CD8E3FF" w14:textId="77777777" w:rsidR="004E7A29" w:rsidRPr="004E7A29" w:rsidRDefault="004E7A29" w:rsidP="004E7A29">
      <w:pPr>
        <w:numPr>
          <w:ilvl w:val="0"/>
          <w:numId w:val="22"/>
        </w:numPr>
        <w:rPr>
          <w:rFonts w:eastAsia="Batang"/>
          <w:sz w:val="22"/>
          <w:szCs w:val="22"/>
          <w:lang w:eastAsia="x-none"/>
        </w:rPr>
      </w:pPr>
      <w:r w:rsidRPr="004E7A29">
        <w:rPr>
          <w:rFonts w:eastAsia="Batang"/>
          <w:sz w:val="22"/>
          <w:szCs w:val="22"/>
          <w:lang w:eastAsia="x-none"/>
        </w:rPr>
        <w:t>The resource (re-)selection procedure includes the following steps</w:t>
      </w:r>
    </w:p>
    <w:p w14:paraId="37AF8FA5"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val="en-GB" w:eastAsia="x-none"/>
        </w:rPr>
        <w:t>Step 1: Identification of candidate resources</w:t>
      </w:r>
      <w:r w:rsidRPr="004E7A29">
        <w:rPr>
          <w:rFonts w:eastAsia="Batang"/>
          <w:color w:val="E7E6E6"/>
          <w:sz w:val="22"/>
          <w:szCs w:val="22"/>
          <w:lang w:val="en-GB" w:eastAsia="x-none"/>
        </w:rPr>
        <w:t xml:space="preserve"> </w:t>
      </w:r>
      <w:r w:rsidRPr="004E7A29">
        <w:rPr>
          <w:rFonts w:eastAsia="Batang"/>
          <w:sz w:val="22"/>
          <w:szCs w:val="22"/>
          <w:lang w:val="en-GB" w:eastAsia="x-none"/>
        </w:rPr>
        <w:t>within the resource selection window</w:t>
      </w:r>
    </w:p>
    <w:p w14:paraId="652676E5" w14:textId="77777777" w:rsidR="004E7A29" w:rsidRPr="004E7A29" w:rsidRDefault="004E7A29" w:rsidP="004E7A29">
      <w:pPr>
        <w:numPr>
          <w:ilvl w:val="2"/>
          <w:numId w:val="22"/>
        </w:numPr>
        <w:rPr>
          <w:rFonts w:eastAsia="Batang"/>
          <w:sz w:val="22"/>
          <w:szCs w:val="22"/>
          <w:lang w:eastAsia="x-none"/>
        </w:rPr>
      </w:pPr>
      <w:r w:rsidRPr="004E7A29">
        <w:rPr>
          <w:rFonts w:eastAsia="Batang"/>
          <w:sz w:val="22"/>
          <w:szCs w:val="22"/>
          <w:lang w:val="en-GB" w:eastAsia="x-none"/>
        </w:rPr>
        <w:t>FFS details</w:t>
      </w:r>
    </w:p>
    <w:p w14:paraId="0FAC13C0"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val="en-GB" w:eastAsia="x-none"/>
        </w:rPr>
        <w:t>Step 2: Resource selection for (re-)transmission(s) from the identified candidate resources</w:t>
      </w:r>
    </w:p>
    <w:p w14:paraId="577E5715" w14:textId="77777777" w:rsidR="004E7A29" w:rsidRPr="004E7A29" w:rsidRDefault="004E7A29" w:rsidP="004E7A29">
      <w:pPr>
        <w:numPr>
          <w:ilvl w:val="2"/>
          <w:numId w:val="22"/>
        </w:numPr>
        <w:rPr>
          <w:rFonts w:eastAsia="Batang"/>
          <w:sz w:val="22"/>
          <w:szCs w:val="22"/>
          <w:lang w:eastAsia="x-none"/>
        </w:rPr>
      </w:pPr>
      <w:r w:rsidRPr="004E7A29">
        <w:rPr>
          <w:rFonts w:eastAsia="Batang"/>
          <w:sz w:val="22"/>
          <w:szCs w:val="22"/>
          <w:lang w:val="en-GB" w:eastAsia="x-none"/>
        </w:rPr>
        <w:t>FFS details</w:t>
      </w:r>
    </w:p>
    <w:p w14:paraId="24DFB286" w14:textId="77777777" w:rsidR="004E7A29" w:rsidRPr="004E7A29" w:rsidRDefault="004E7A29" w:rsidP="004E7A29">
      <w:pPr>
        <w:rPr>
          <w:rFonts w:eastAsia="Batang"/>
          <w:sz w:val="22"/>
          <w:szCs w:val="22"/>
          <w:lang w:val="en-GB" w:eastAsia="en-US"/>
        </w:rPr>
      </w:pPr>
      <w:r w:rsidRPr="004E7A29">
        <w:rPr>
          <w:rFonts w:eastAsia="Batang"/>
          <w:sz w:val="22"/>
          <w:szCs w:val="22"/>
          <w:highlight w:val="green"/>
          <w:lang w:val="en-GB" w:eastAsia="en-US"/>
        </w:rPr>
        <w:t>Agreements</w:t>
      </w:r>
      <w:r w:rsidRPr="004E7A29">
        <w:rPr>
          <w:rFonts w:eastAsia="Batang"/>
          <w:sz w:val="22"/>
          <w:szCs w:val="22"/>
          <w:lang w:val="en-GB" w:eastAsia="en-US"/>
        </w:rPr>
        <w:t>:</w:t>
      </w:r>
    </w:p>
    <w:p w14:paraId="34D075C1" w14:textId="77777777" w:rsidR="004E7A29" w:rsidRPr="004E7A29" w:rsidRDefault="004E7A29" w:rsidP="004E7A29">
      <w:pPr>
        <w:numPr>
          <w:ilvl w:val="0"/>
          <w:numId w:val="22"/>
        </w:numPr>
        <w:rPr>
          <w:rFonts w:eastAsia="Batang"/>
          <w:sz w:val="22"/>
          <w:szCs w:val="22"/>
          <w:lang w:eastAsia="x-none"/>
        </w:rPr>
      </w:pPr>
      <w:r w:rsidRPr="004E7A29">
        <w:rPr>
          <w:rFonts w:eastAsia="Batang"/>
          <w:sz w:val="22"/>
          <w:szCs w:val="22"/>
          <w:lang w:eastAsia="x-none"/>
        </w:rPr>
        <w:t>In Step 1 of the resource (re-)selection procedure, a resource is not considered as a candidate resource if:</w:t>
      </w:r>
    </w:p>
    <w:p w14:paraId="3C4233FF"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The resource is indicated in a received SCI and the associated L1 SL-RSRP measurement is above an SL-RSRP threshold</w:t>
      </w:r>
    </w:p>
    <w:p w14:paraId="52D19108" w14:textId="77777777" w:rsidR="004E7A29" w:rsidRPr="004E7A29" w:rsidRDefault="004E7A29" w:rsidP="004E7A29">
      <w:pPr>
        <w:numPr>
          <w:ilvl w:val="2"/>
          <w:numId w:val="22"/>
        </w:numPr>
        <w:rPr>
          <w:rFonts w:eastAsia="Batang"/>
          <w:sz w:val="22"/>
          <w:szCs w:val="22"/>
          <w:lang w:eastAsia="x-none"/>
        </w:rPr>
      </w:pPr>
      <w:r w:rsidRPr="004E7A29">
        <w:rPr>
          <w:rFonts w:eastAsia="Batang"/>
          <w:sz w:val="22"/>
          <w:szCs w:val="22"/>
          <w:lang w:eastAsia="x-none"/>
        </w:rPr>
        <w:lastRenderedPageBreak/>
        <w:t>The SL-RSRP threshold is at least a function of the priority of the SL transmission indicated in the received SCI and the priority of the transmission for which resources are being selected by the UE</w:t>
      </w:r>
    </w:p>
    <w:p w14:paraId="4CB5C01D" w14:textId="77777777" w:rsidR="004E7A29" w:rsidRPr="004E7A29" w:rsidRDefault="004E7A29" w:rsidP="004E7A29">
      <w:pPr>
        <w:numPr>
          <w:ilvl w:val="1"/>
          <w:numId w:val="22"/>
        </w:numPr>
        <w:rPr>
          <w:rFonts w:eastAsia="Batang"/>
          <w:sz w:val="22"/>
          <w:szCs w:val="22"/>
          <w:lang w:eastAsia="x-none"/>
        </w:rPr>
      </w:pPr>
      <w:r w:rsidRPr="004E7A29">
        <w:rPr>
          <w:rFonts w:eastAsia="Batang"/>
          <w:sz w:val="22"/>
          <w:szCs w:val="22"/>
          <w:lang w:eastAsia="x-none"/>
        </w:rPr>
        <w:t>FFS details</w:t>
      </w:r>
    </w:p>
    <w:p w14:paraId="29E065B8" w14:textId="1FFB1B98" w:rsidR="005418B2" w:rsidRPr="008D19E2" w:rsidRDefault="00BE0B42" w:rsidP="00585731">
      <w:pPr>
        <w:spacing w:beforeLines="100" w:before="240"/>
        <w:jc w:val="both"/>
        <w:rPr>
          <w:sz w:val="22"/>
          <w:szCs w:val="22"/>
          <w:lang w:val="en-AU"/>
        </w:rPr>
      </w:pPr>
      <w:r w:rsidRPr="008D19E2">
        <w:rPr>
          <w:sz w:val="22"/>
          <w:szCs w:val="22"/>
          <w:lang w:val="en-AU"/>
        </w:rPr>
        <w:t>In this contribution</w:t>
      </w:r>
      <w:r w:rsidR="00A04223" w:rsidRPr="008D19E2">
        <w:rPr>
          <w:sz w:val="22"/>
          <w:szCs w:val="22"/>
          <w:lang w:val="en-AU"/>
        </w:rPr>
        <w:t xml:space="preserve">, we will discuss </w:t>
      </w:r>
      <w:r w:rsidR="00420926" w:rsidRPr="008D19E2">
        <w:rPr>
          <w:sz w:val="22"/>
          <w:szCs w:val="22"/>
          <w:lang w:val="en-AU"/>
        </w:rPr>
        <w:t xml:space="preserve">and give our views on </w:t>
      </w:r>
      <w:r w:rsidR="00A04223" w:rsidRPr="008D19E2">
        <w:rPr>
          <w:sz w:val="22"/>
          <w:szCs w:val="22"/>
          <w:lang w:val="en-AU"/>
        </w:rPr>
        <w:t xml:space="preserve">the issues for </w:t>
      </w:r>
      <w:r w:rsidR="00184FAA" w:rsidRPr="008D19E2">
        <w:rPr>
          <w:sz w:val="22"/>
          <w:szCs w:val="22"/>
          <w:lang w:val="en-AU"/>
        </w:rPr>
        <w:t xml:space="preserve">mode 2 </w:t>
      </w:r>
      <w:r w:rsidR="00D05A04" w:rsidRPr="008D19E2">
        <w:rPr>
          <w:sz w:val="22"/>
          <w:szCs w:val="22"/>
          <w:lang w:val="en-AU"/>
        </w:rPr>
        <w:t>resource allocation mechanism</w:t>
      </w:r>
      <w:r w:rsidR="00A04223" w:rsidRPr="008D19E2">
        <w:rPr>
          <w:sz w:val="22"/>
          <w:szCs w:val="22"/>
          <w:lang w:val="en-AU"/>
        </w:rPr>
        <w:t xml:space="preserve"> in</w:t>
      </w:r>
      <w:r w:rsidR="004513F2" w:rsidRPr="008D19E2">
        <w:rPr>
          <w:sz w:val="22"/>
          <w:szCs w:val="22"/>
          <w:lang w:val="en-AU"/>
        </w:rPr>
        <w:t xml:space="preserve"> NR</w:t>
      </w:r>
      <w:r w:rsidR="007815FA" w:rsidRPr="008D19E2">
        <w:rPr>
          <w:sz w:val="22"/>
          <w:szCs w:val="22"/>
          <w:lang w:val="en-AU"/>
        </w:rPr>
        <w:t xml:space="preserve"> sidelink</w:t>
      </w:r>
      <w:r w:rsidR="00A04223" w:rsidRPr="008D19E2">
        <w:rPr>
          <w:sz w:val="22"/>
          <w:szCs w:val="22"/>
          <w:lang w:val="en-AU"/>
        </w:rPr>
        <w:t>.</w:t>
      </w:r>
    </w:p>
    <w:p w14:paraId="13A68B12" w14:textId="77777777" w:rsidR="00012620" w:rsidRPr="008D19E2"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8D19E2">
        <w:rPr>
          <w:rFonts w:ascii="Times New Roman" w:hAnsi="Times New Roman" w:cs="Times New Roman"/>
          <w:bCs w:val="0"/>
          <w:sz w:val="22"/>
          <w:szCs w:val="22"/>
          <w:lang w:val="en-AU"/>
        </w:rPr>
        <w:t>Discussion</w:t>
      </w:r>
    </w:p>
    <w:p w14:paraId="3EEF5462" w14:textId="127132CC" w:rsidR="008633F0" w:rsidRPr="008D19E2" w:rsidRDefault="008633F0" w:rsidP="008633F0">
      <w:pPr>
        <w:spacing w:before="240" w:after="120"/>
        <w:jc w:val="both"/>
        <w:rPr>
          <w:b/>
          <w:sz w:val="22"/>
          <w:szCs w:val="22"/>
          <w:u w:val="single"/>
        </w:rPr>
      </w:pPr>
      <w:r w:rsidRPr="008D19E2">
        <w:rPr>
          <w:b/>
          <w:sz w:val="22"/>
          <w:szCs w:val="22"/>
          <w:u w:val="single"/>
        </w:rPr>
        <w:t>Resource reservation for re-transmission</w:t>
      </w:r>
    </w:p>
    <w:p w14:paraId="614E9789" w14:textId="405704D5" w:rsidR="008633F0" w:rsidRPr="008D19E2" w:rsidRDefault="007E7041" w:rsidP="00B87C84">
      <w:pPr>
        <w:spacing w:beforeLines="50" w:before="120" w:afterLines="100" w:after="240"/>
        <w:jc w:val="both"/>
        <w:rPr>
          <w:sz w:val="22"/>
          <w:szCs w:val="22"/>
          <w:lang w:val="en-AU"/>
        </w:rPr>
      </w:pPr>
      <w:r>
        <w:rPr>
          <w:sz w:val="22"/>
          <w:szCs w:val="22"/>
          <w:lang w:val="en-AU"/>
        </w:rPr>
        <w:t>As to the maximum number of resources N</w:t>
      </w:r>
      <w:r w:rsidRPr="007E7041">
        <w:rPr>
          <w:sz w:val="22"/>
          <w:szCs w:val="22"/>
          <w:vertAlign w:val="subscript"/>
          <w:lang w:val="en-AU"/>
        </w:rPr>
        <w:t>MAX</w:t>
      </w:r>
      <w:r>
        <w:rPr>
          <w:sz w:val="22"/>
          <w:szCs w:val="22"/>
          <w:vertAlign w:val="subscript"/>
          <w:lang w:val="en-AU"/>
        </w:rPr>
        <w:t xml:space="preserve"> </w:t>
      </w:r>
      <w:r>
        <w:rPr>
          <w:sz w:val="22"/>
          <w:szCs w:val="22"/>
          <w:lang w:val="en-AU"/>
        </w:rPr>
        <w:t>reserved by one SCI transmission, i</w:t>
      </w:r>
      <w:r w:rsidR="008633F0" w:rsidRPr="008D19E2">
        <w:rPr>
          <w:sz w:val="22"/>
          <w:szCs w:val="22"/>
          <w:lang w:val="en-AU"/>
        </w:rPr>
        <w:t xml:space="preserve">t was agreed </w:t>
      </w:r>
      <w:r w:rsidR="00492C18" w:rsidRPr="008D19E2">
        <w:rPr>
          <w:sz w:val="22"/>
          <w:szCs w:val="22"/>
          <w:lang w:val="en-AU"/>
        </w:rPr>
        <w:t xml:space="preserve">in </w:t>
      </w:r>
      <w:r w:rsidR="008D19E2">
        <w:rPr>
          <w:sz w:val="22"/>
          <w:szCs w:val="22"/>
          <w:lang w:val="en-AU"/>
        </w:rPr>
        <w:t>RAN1#97</w:t>
      </w:r>
      <w:r w:rsidR="008D19E2">
        <w:rPr>
          <w:sz w:val="22"/>
          <w:szCs w:val="22"/>
          <w:lang w:val="en-AU"/>
        </w:rPr>
        <w:fldChar w:fldCharType="begin"/>
      </w:r>
      <w:r w:rsidR="008D19E2">
        <w:rPr>
          <w:sz w:val="22"/>
          <w:szCs w:val="22"/>
          <w:lang w:val="en-AU"/>
        </w:rPr>
        <w:instrText xml:space="preserve"> REF _Ref20745003 \r \h </w:instrText>
      </w:r>
      <w:r w:rsidR="008D19E2">
        <w:rPr>
          <w:sz w:val="22"/>
          <w:szCs w:val="22"/>
          <w:lang w:val="en-AU"/>
        </w:rPr>
      </w:r>
      <w:r w:rsidR="008D19E2">
        <w:rPr>
          <w:sz w:val="22"/>
          <w:szCs w:val="22"/>
          <w:lang w:val="en-AU"/>
        </w:rPr>
        <w:fldChar w:fldCharType="separate"/>
      </w:r>
      <w:r w:rsidR="008D19E2">
        <w:rPr>
          <w:sz w:val="22"/>
          <w:szCs w:val="22"/>
          <w:lang w:val="en-AU"/>
        </w:rPr>
        <w:t>[3]</w:t>
      </w:r>
      <w:r w:rsidR="008D19E2">
        <w:rPr>
          <w:sz w:val="22"/>
          <w:szCs w:val="22"/>
          <w:lang w:val="en-AU"/>
        </w:rPr>
        <w:fldChar w:fldCharType="end"/>
      </w:r>
      <w:r w:rsidR="00492C18" w:rsidRPr="008D19E2">
        <w:rPr>
          <w:sz w:val="22"/>
          <w:szCs w:val="22"/>
          <w:lang w:val="en-AU"/>
        </w:rPr>
        <w:t xml:space="preserve"> to d</w:t>
      </w:r>
      <w:r>
        <w:rPr>
          <w:sz w:val="22"/>
          <w:szCs w:val="22"/>
          <w:lang w:val="en-AU"/>
        </w:rPr>
        <w:t>own select from 2 Options</w:t>
      </w:r>
      <w:r w:rsidR="00B87C84" w:rsidRPr="008D19E2">
        <w:rPr>
          <w:sz w:val="22"/>
          <w:szCs w:val="22"/>
          <w:lang w:val="en-AU"/>
        </w:rPr>
        <w:t>, as shown in Figure 1</w:t>
      </w:r>
      <w:r w:rsidR="008633F0" w:rsidRPr="008D19E2">
        <w:rPr>
          <w:sz w:val="22"/>
          <w:szCs w:val="22"/>
          <w:lang w:val="en-AU"/>
        </w:rPr>
        <w:t xml:space="preserve">. </w:t>
      </w:r>
      <w:r w:rsidR="00492C18" w:rsidRPr="008D19E2">
        <w:rPr>
          <w:sz w:val="22"/>
          <w:szCs w:val="22"/>
          <w:lang w:val="en-AU"/>
        </w:rPr>
        <w:t xml:space="preserve">In Option 1, one transmission may reserve resources for </w:t>
      </w:r>
      <w:r>
        <w:rPr>
          <w:sz w:val="22"/>
          <w:szCs w:val="22"/>
          <w:lang w:val="en-AU"/>
        </w:rPr>
        <w:t>more than one</w:t>
      </w:r>
      <w:r w:rsidR="00492C18" w:rsidRPr="008D19E2">
        <w:rPr>
          <w:sz w:val="22"/>
          <w:szCs w:val="22"/>
          <w:lang w:val="en-AU"/>
        </w:rPr>
        <w:t xml:space="preserve"> re-transmissions, sensing UE may identify </w:t>
      </w:r>
      <w:r w:rsidR="00A451D3">
        <w:rPr>
          <w:sz w:val="22"/>
          <w:szCs w:val="22"/>
          <w:lang w:val="en-AU"/>
        </w:rPr>
        <w:t>more</w:t>
      </w:r>
      <w:r w:rsidR="00492C18" w:rsidRPr="008D19E2">
        <w:rPr>
          <w:sz w:val="22"/>
          <w:szCs w:val="22"/>
          <w:lang w:val="en-AU"/>
        </w:rPr>
        <w:t xml:space="preserve"> reserved resources after decoding the SCI indicating the transmission, and minimize the possibility of resource collision. </w:t>
      </w:r>
      <w:r>
        <w:rPr>
          <w:sz w:val="22"/>
          <w:szCs w:val="22"/>
          <w:lang w:val="en-AU"/>
        </w:rPr>
        <w:t>In Option 2, one transmission may reserve resources for at most one more HARQ re-transmission. In the</w:t>
      </w:r>
      <w:r w:rsidR="00A451D3">
        <w:rPr>
          <w:sz w:val="22"/>
          <w:szCs w:val="22"/>
          <w:lang w:val="en-AU"/>
        </w:rPr>
        <w:t xml:space="preserve"> agreement made in the</w:t>
      </w:r>
      <w:r>
        <w:rPr>
          <w:sz w:val="22"/>
          <w:szCs w:val="22"/>
          <w:lang w:val="en-AU"/>
        </w:rPr>
        <w:t xml:space="preserve"> last meeting, </w:t>
      </w:r>
      <w:r w:rsidR="00A451D3">
        <w:rPr>
          <w:sz w:val="22"/>
          <w:szCs w:val="22"/>
          <w:lang w:val="en-AU"/>
        </w:rPr>
        <w:t>the value of N</w:t>
      </w:r>
      <w:r w:rsidR="00A451D3" w:rsidRPr="00A451D3">
        <w:rPr>
          <w:sz w:val="22"/>
          <w:szCs w:val="22"/>
          <w:vertAlign w:val="subscript"/>
          <w:lang w:val="en-AU"/>
        </w:rPr>
        <w:t>MAX</w:t>
      </w:r>
      <w:r w:rsidR="00A451D3">
        <w:rPr>
          <w:sz w:val="22"/>
          <w:szCs w:val="22"/>
          <w:lang w:val="en-AU"/>
        </w:rPr>
        <w:t xml:space="preserve"> was </w:t>
      </w:r>
      <w:r w:rsidR="00D640DC">
        <w:rPr>
          <w:sz w:val="22"/>
          <w:szCs w:val="22"/>
          <w:lang w:val="en-AU"/>
        </w:rPr>
        <w:t>narrowed down</w:t>
      </w:r>
      <w:r w:rsidR="00A451D3">
        <w:rPr>
          <w:sz w:val="22"/>
          <w:szCs w:val="22"/>
          <w:lang w:val="en-AU"/>
        </w:rPr>
        <w:t xml:space="preserve"> to [2 or 3 or 4]</w:t>
      </w:r>
      <w:r>
        <w:rPr>
          <w:sz w:val="22"/>
          <w:szCs w:val="22"/>
          <w:lang w:val="en-AU"/>
        </w:rPr>
        <w:t xml:space="preserve">. </w:t>
      </w:r>
      <w:r w:rsidR="00D640DC">
        <w:rPr>
          <w:sz w:val="22"/>
          <w:szCs w:val="22"/>
          <w:lang w:val="en-AU"/>
        </w:rPr>
        <w:t>R</w:t>
      </w:r>
      <w:r w:rsidR="008B0C1F">
        <w:rPr>
          <w:sz w:val="22"/>
          <w:szCs w:val="22"/>
          <w:lang w:val="en-AU"/>
        </w:rPr>
        <w:t>equirements for use cases that is supposed to be supp</w:t>
      </w:r>
      <w:r w:rsidR="00D640DC">
        <w:rPr>
          <w:sz w:val="22"/>
          <w:szCs w:val="22"/>
          <w:lang w:val="en-AU"/>
        </w:rPr>
        <w:t>orted by enhanced V2X system</w:t>
      </w:r>
      <w:r w:rsidR="008B0C1F">
        <w:rPr>
          <w:sz w:val="22"/>
          <w:szCs w:val="22"/>
          <w:lang w:val="en-AU"/>
        </w:rPr>
        <w:t xml:space="preserve"> specified</w:t>
      </w:r>
      <w:r w:rsidR="00D640DC">
        <w:rPr>
          <w:sz w:val="22"/>
          <w:szCs w:val="22"/>
          <w:lang w:val="en-AU"/>
        </w:rPr>
        <w:t xml:space="preserve"> in </w:t>
      </w:r>
      <w:r w:rsidR="00D640DC">
        <w:rPr>
          <w:sz w:val="22"/>
          <w:szCs w:val="22"/>
          <w:lang w:val="en-AU"/>
        </w:rPr>
        <w:fldChar w:fldCharType="begin"/>
      </w:r>
      <w:r w:rsidR="00D640DC">
        <w:rPr>
          <w:sz w:val="22"/>
          <w:szCs w:val="22"/>
          <w:lang w:val="en-AU"/>
        </w:rPr>
        <w:instrText xml:space="preserve"> REF _Ref1124921 \r \h </w:instrText>
      </w:r>
      <w:r w:rsidR="00D640DC">
        <w:rPr>
          <w:sz w:val="22"/>
          <w:szCs w:val="22"/>
          <w:lang w:val="en-AU"/>
        </w:rPr>
      </w:r>
      <w:r w:rsidR="00D640DC">
        <w:rPr>
          <w:sz w:val="22"/>
          <w:szCs w:val="22"/>
          <w:lang w:val="en-AU"/>
        </w:rPr>
        <w:fldChar w:fldCharType="separate"/>
      </w:r>
      <w:r w:rsidR="00D640DC">
        <w:rPr>
          <w:sz w:val="22"/>
          <w:szCs w:val="22"/>
          <w:lang w:val="en-AU"/>
        </w:rPr>
        <w:t>[4]</w:t>
      </w:r>
      <w:r w:rsidR="00D640DC">
        <w:rPr>
          <w:sz w:val="22"/>
          <w:szCs w:val="22"/>
          <w:lang w:val="en-AU"/>
        </w:rPr>
        <w:fldChar w:fldCharType="end"/>
      </w:r>
      <w:r w:rsidR="00CB6064">
        <w:rPr>
          <w:sz w:val="22"/>
          <w:szCs w:val="22"/>
          <w:lang w:val="en-AU"/>
        </w:rPr>
        <w:t xml:space="preserve">, </w:t>
      </w:r>
      <w:r w:rsidR="008B0C1F">
        <w:rPr>
          <w:sz w:val="22"/>
          <w:szCs w:val="22"/>
          <w:lang w:val="en-AU"/>
        </w:rPr>
        <w:t>in order to satisfy the requirement</w:t>
      </w:r>
      <w:r w:rsidR="004527E4">
        <w:rPr>
          <w:sz w:val="22"/>
          <w:szCs w:val="22"/>
          <w:lang w:val="en-AU"/>
        </w:rPr>
        <w:t>s of some typical use cases</w:t>
      </w:r>
      <w:r w:rsidR="008B0C1F">
        <w:rPr>
          <w:sz w:val="22"/>
          <w:szCs w:val="22"/>
          <w:lang w:val="en-AU"/>
        </w:rPr>
        <w:t xml:space="preserve">, e.g. 10ms end-to-end latency and 99.99% reliability, one TB needs to be transmitted for </w:t>
      </w:r>
      <w:r w:rsidR="004527E4">
        <w:rPr>
          <w:sz w:val="22"/>
          <w:szCs w:val="22"/>
          <w:lang w:val="en-AU"/>
        </w:rPr>
        <w:t>up to 4</w:t>
      </w:r>
      <w:r w:rsidR="008B0C1F">
        <w:rPr>
          <w:sz w:val="22"/>
          <w:szCs w:val="22"/>
          <w:lang w:val="en-AU"/>
        </w:rPr>
        <w:t xml:space="preserve"> times within </w:t>
      </w:r>
      <w:r w:rsidR="004527E4">
        <w:rPr>
          <w:sz w:val="22"/>
          <w:szCs w:val="22"/>
          <w:lang w:val="en-AU"/>
        </w:rPr>
        <w:t>10ms</w:t>
      </w:r>
      <w:r w:rsidR="008B0C1F">
        <w:rPr>
          <w:sz w:val="22"/>
          <w:szCs w:val="22"/>
          <w:lang w:val="en-AU"/>
        </w:rPr>
        <w:t xml:space="preserve">. </w:t>
      </w:r>
      <w:r w:rsidR="004527E4">
        <w:rPr>
          <w:sz w:val="22"/>
          <w:szCs w:val="22"/>
          <w:lang w:val="en-AU"/>
        </w:rPr>
        <w:t>The resources for the 4 (re-)transmission is beneficial to be indicated from the first transmission of the TB, otherwise, the later resources could be selected by other UEs and leads to resource collision.</w:t>
      </w:r>
    </w:p>
    <w:p w14:paraId="5C5821A1" w14:textId="180C878F" w:rsidR="008633F0" w:rsidRPr="008D19E2" w:rsidRDefault="004976AA" w:rsidP="00B87C84">
      <w:pPr>
        <w:jc w:val="center"/>
        <w:rPr>
          <w:sz w:val="22"/>
          <w:szCs w:val="22"/>
        </w:rPr>
      </w:pPr>
      <w:r w:rsidRPr="008D19E2">
        <w:rPr>
          <w:sz w:val="22"/>
          <w:szCs w:val="22"/>
        </w:rPr>
        <w:object w:dxaOrig="10729" w:dyaOrig="5329" w14:anchorId="3D60C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19.5pt" o:ole="">
            <v:imagedata r:id="rId8" o:title=""/>
          </v:shape>
          <o:OLEObject Type="Embed" ProgID="Visio.Drawing.15" ShapeID="_x0000_i1025" DrawAspect="Content" ObjectID="_1632036327" r:id="rId9"/>
        </w:object>
      </w:r>
    </w:p>
    <w:p w14:paraId="6F40A9AC" w14:textId="1D9DD768" w:rsidR="00B87C84" w:rsidRPr="008D19E2" w:rsidRDefault="00B87C84" w:rsidP="00B87C84">
      <w:pPr>
        <w:ind w:leftChars="100" w:left="240"/>
        <w:jc w:val="center"/>
        <w:rPr>
          <w:b/>
          <w:sz w:val="22"/>
          <w:szCs w:val="22"/>
        </w:rPr>
      </w:pPr>
      <w:r w:rsidRPr="008D19E2">
        <w:rPr>
          <w:b/>
          <w:sz w:val="22"/>
          <w:szCs w:val="22"/>
        </w:rPr>
        <w:t>Figure 1 Two Options of resource reservation for blind re-transmission</w:t>
      </w:r>
    </w:p>
    <w:p w14:paraId="4EE404C4" w14:textId="77777777" w:rsidR="007B7A6D" w:rsidRPr="008D19E2" w:rsidRDefault="007B7A6D" w:rsidP="007B7A6D">
      <w:pPr>
        <w:spacing w:before="240"/>
        <w:jc w:val="both"/>
        <w:rPr>
          <w:b/>
        </w:rPr>
      </w:pPr>
      <w:r w:rsidRPr="008D19E2">
        <w:rPr>
          <w:b/>
          <w:sz w:val="22"/>
          <w:szCs w:val="22"/>
        </w:rPr>
        <w:t xml:space="preserve">Proposal </w:t>
      </w:r>
      <w:r>
        <w:rPr>
          <w:b/>
          <w:sz w:val="22"/>
          <w:szCs w:val="22"/>
        </w:rPr>
        <w:t>1</w:t>
      </w:r>
      <w:r w:rsidRPr="008D19E2">
        <w:rPr>
          <w:b/>
          <w:sz w:val="22"/>
          <w:szCs w:val="22"/>
        </w:rPr>
        <w:t xml:space="preserve">: </w:t>
      </w:r>
      <w:r w:rsidRPr="004527E4">
        <w:rPr>
          <w:b/>
        </w:rPr>
        <w:t>The maximum number of SL resources N</w:t>
      </w:r>
      <w:r w:rsidRPr="004527E4">
        <w:rPr>
          <w:b/>
          <w:vertAlign w:val="subscript"/>
        </w:rPr>
        <w:t xml:space="preserve">MAX </w:t>
      </w:r>
      <w:r w:rsidRPr="004527E4">
        <w:rPr>
          <w:b/>
        </w:rPr>
        <w:t xml:space="preserve">reserved by one transmission including current transmission is </w:t>
      </w:r>
      <w:r>
        <w:rPr>
          <w:b/>
        </w:rPr>
        <w:t>4</w:t>
      </w:r>
      <w:r w:rsidRPr="008D19E2">
        <w:rPr>
          <w:b/>
        </w:rPr>
        <w:t>.</w:t>
      </w:r>
    </w:p>
    <w:p w14:paraId="78266D72" w14:textId="4D255909" w:rsidR="004527E4" w:rsidRDefault="008A628F" w:rsidP="00082A07">
      <w:pPr>
        <w:spacing w:before="240" w:after="120"/>
        <w:jc w:val="both"/>
        <w:rPr>
          <w:sz w:val="22"/>
          <w:szCs w:val="22"/>
          <w:lang w:val="en-AU"/>
        </w:rPr>
      </w:pPr>
      <w:r>
        <w:rPr>
          <w:sz w:val="22"/>
          <w:szCs w:val="22"/>
          <w:lang w:val="en-AU"/>
        </w:rPr>
        <w:t xml:space="preserve">Furthermore, </w:t>
      </w:r>
      <w:r w:rsidR="00BE73F8">
        <w:rPr>
          <w:sz w:val="22"/>
          <w:szCs w:val="22"/>
          <w:lang w:val="en-AU"/>
        </w:rPr>
        <w:t xml:space="preserve">in LTE V2X, the </w:t>
      </w:r>
      <w:r w:rsidR="007B7A6D">
        <w:rPr>
          <w:sz w:val="22"/>
          <w:szCs w:val="22"/>
          <w:lang w:val="en-AU"/>
        </w:rPr>
        <w:t xml:space="preserve">time-domain </w:t>
      </w:r>
      <w:r w:rsidR="00BE73F8">
        <w:rPr>
          <w:sz w:val="22"/>
          <w:szCs w:val="22"/>
          <w:lang w:val="en-AU"/>
        </w:rPr>
        <w:t xml:space="preserve">distance between the </w:t>
      </w:r>
      <w:r w:rsidR="007B7A6D">
        <w:rPr>
          <w:sz w:val="22"/>
          <w:szCs w:val="22"/>
          <w:lang w:val="en-AU"/>
        </w:rPr>
        <w:t xml:space="preserve">resource for initial transmission and that for retransmission is restricted within 16 even a much larger resource selection window is used, such that the time location of reserved resource can always be indicated with 4 bits, and fixed SCI size can be achieved in the resource pool. In case of traffic with different delay budget share one resource pool in NR V2X, different UEs may also use different resource selection window, </w:t>
      </w:r>
      <w:r w:rsidR="001577F7">
        <w:rPr>
          <w:sz w:val="22"/>
          <w:szCs w:val="22"/>
          <w:lang w:val="en-AU"/>
        </w:rPr>
        <w:t>if there is no restriction on the</w:t>
      </w:r>
      <w:bookmarkStart w:id="0" w:name="OLE_LINK1"/>
      <w:r w:rsidR="001577F7">
        <w:rPr>
          <w:sz w:val="22"/>
          <w:szCs w:val="22"/>
          <w:lang w:val="en-AU"/>
        </w:rPr>
        <w:t xml:space="preserve"> maximum interval between selected resources to be reserved by a single SCI within the resource pool</w:t>
      </w:r>
      <w:bookmarkEnd w:id="0"/>
      <w:r w:rsidR="001577F7">
        <w:rPr>
          <w:sz w:val="22"/>
          <w:szCs w:val="22"/>
          <w:lang w:val="en-AU"/>
        </w:rPr>
        <w:t xml:space="preserve">, the number of bits needed to indicate the time location of reserved resources could be different, which would lead to variable SCI sizes. In addition, for a resource selection window up to 100ms, if UE is allowed to select resources from any slot within the resource selection window, the </w:t>
      </w:r>
      <w:r w:rsidR="001577F7">
        <w:rPr>
          <w:sz w:val="22"/>
          <w:szCs w:val="22"/>
          <w:lang w:val="en-AU"/>
        </w:rPr>
        <w:lastRenderedPageBreak/>
        <w:t>number of bits needed to indicate the time location of reserved resources could also be very large. T</w:t>
      </w:r>
      <w:r w:rsidR="007B7A6D">
        <w:rPr>
          <w:sz w:val="22"/>
          <w:szCs w:val="22"/>
          <w:lang w:val="en-AU"/>
        </w:rPr>
        <w:t xml:space="preserve">o avoid SCI blind detection </w:t>
      </w:r>
      <w:r w:rsidR="001577F7">
        <w:rPr>
          <w:sz w:val="22"/>
          <w:szCs w:val="22"/>
          <w:lang w:val="en-AU"/>
        </w:rPr>
        <w:t xml:space="preserve">and reduce SCI size, </w:t>
      </w:r>
      <w:r w:rsidR="00890855">
        <w:rPr>
          <w:sz w:val="22"/>
          <w:szCs w:val="22"/>
          <w:lang w:val="en-AU"/>
        </w:rPr>
        <w:t>maximum interval between selected resources to be reserved by a single SCI within the resource pool</w:t>
      </w:r>
      <w:r w:rsidR="00890855">
        <w:rPr>
          <w:sz w:val="22"/>
          <w:szCs w:val="22"/>
          <w:lang w:val="en-AU"/>
        </w:rPr>
        <w:t xml:space="preserve"> should be fixed</w:t>
      </w:r>
      <w:r w:rsidR="007B7A6D">
        <w:rPr>
          <w:sz w:val="22"/>
          <w:szCs w:val="22"/>
          <w:lang w:val="en-AU"/>
        </w:rPr>
        <w:t>.</w:t>
      </w:r>
    </w:p>
    <w:p w14:paraId="7F4A5114" w14:textId="76F65A14" w:rsidR="007B7A6D" w:rsidRPr="008D19E2" w:rsidRDefault="007B7A6D" w:rsidP="007B7A6D">
      <w:pPr>
        <w:spacing w:before="240"/>
        <w:jc w:val="both"/>
        <w:rPr>
          <w:b/>
        </w:rPr>
      </w:pPr>
      <w:r w:rsidRPr="008D19E2">
        <w:rPr>
          <w:b/>
          <w:sz w:val="22"/>
          <w:szCs w:val="22"/>
        </w:rPr>
        <w:t xml:space="preserve">Proposal </w:t>
      </w:r>
      <w:r>
        <w:rPr>
          <w:b/>
          <w:sz w:val="22"/>
          <w:szCs w:val="22"/>
        </w:rPr>
        <w:t>2</w:t>
      </w:r>
      <w:r w:rsidRPr="008D19E2">
        <w:rPr>
          <w:b/>
          <w:sz w:val="22"/>
          <w:szCs w:val="22"/>
        </w:rPr>
        <w:t xml:space="preserve">: </w:t>
      </w:r>
      <w:r>
        <w:rPr>
          <w:b/>
        </w:rPr>
        <w:t>For the resources reserved by a single SCI, the maximum time domain distance between the first resource and the last resource should be fixed per resource pool</w:t>
      </w:r>
      <w:r w:rsidRPr="008D19E2">
        <w:rPr>
          <w:b/>
        </w:rPr>
        <w:t>.</w:t>
      </w:r>
    </w:p>
    <w:p w14:paraId="02CAD8BD" w14:textId="1FEA3CAD" w:rsidR="00082A07" w:rsidRPr="008D19E2" w:rsidRDefault="00082A07" w:rsidP="00082A07">
      <w:pPr>
        <w:spacing w:before="240" w:after="120"/>
        <w:jc w:val="both"/>
        <w:rPr>
          <w:b/>
          <w:sz w:val="22"/>
          <w:szCs w:val="22"/>
          <w:u w:val="single"/>
        </w:rPr>
      </w:pPr>
      <w:r w:rsidRPr="008D19E2">
        <w:rPr>
          <w:b/>
          <w:sz w:val="22"/>
          <w:szCs w:val="22"/>
          <w:u w:val="single"/>
        </w:rPr>
        <w:t xml:space="preserve">Resource reservation for </w:t>
      </w:r>
      <w:r w:rsidR="008D19E2">
        <w:rPr>
          <w:b/>
          <w:sz w:val="22"/>
          <w:szCs w:val="22"/>
          <w:u w:val="single"/>
        </w:rPr>
        <w:t xml:space="preserve">Initial </w:t>
      </w:r>
      <w:r w:rsidRPr="008D19E2">
        <w:rPr>
          <w:b/>
          <w:sz w:val="22"/>
          <w:szCs w:val="22"/>
          <w:u w:val="single"/>
        </w:rPr>
        <w:t>transmission</w:t>
      </w:r>
    </w:p>
    <w:p w14:paraId="22953DF5" w14:textId="2642CC8D" w:rsidR="000E4882" w:rsidRPr="008D19E2" w:rsidRDefault="00082A07" w:rsidP="00082A07">
      <w:pPr>
        <w:jc w:val="both"/>
        <w:rPr>
          <w:sz w:val="22"/>
          <w:szCs w:val="22"/>
          <w:lang w:val="en-AU"/>
        </w:rPr>
      </w:pPr>
      <w:r w:rsidRPr="008D19E2">
        <w:rPr>
          <w:sz w:val="22"/>
          <w:szCs w:val="22"/>
          <w:lang w:val="en-AU"/>
        </w:rPr>
        <w:t xml:space="preserve">It was agreed in RAN1#96 </w:t>
      </w:r>
      <w:r w:rsidRPr="008D19E2">
        <w:rPr>
          <w:sz w:val="22"/>
          <w:szCs w:val="22"/>
          <w:lang w:val="en-AU"/>
        </w:rPr>
        <w:fldChar w:fldCharType="begin"/>
      </w:r>
      <w:r w:rsidRPr="008D19E2">
        <w:rPr>
          <w:sz w:val="22"/>
          <w:szCs w:val="22"/>
          <w:lang w:val="en-AU"/>
        </w:rPr>
        <w:instrText xml:space="preserve"> REF _Ref525032988 \r \h  \* MERGEFORMAT </w:instrText>
      </w:r>
      <w:r w:rsidRPr="008D19E2">
        <w:rPr>
          <w:sz w:val="22"/>
          <w:szCs w:val="22"/>
          <w:lang w:val="en-AU"/>
        </w:rPr>
      </w:r>
      <w:r w:rsidRPr="008D19E2">
        <w:rPr>
          <w:sz w:val="22"/>
          <w:szCs w:val="22"/>
          <w:lang w:val="en-AU"/>
        </w:rPr>
        <w:fldChar w:fldCharType="separate"/>
      </w:r>
      <w:r w:rsidR="00DA0E84">
        <w:rPr>
          <w:sz w:val="22"/>
          <w:szCs w:val="22"/>
          <w:lang w:val="en-AU"/>
        </w:rPr>
        <w:t>[5]</w:t>
      </w:r>
      <w:r w:rsidRPr="008D19E2">
        <w:rPr>
          <w:sz w:val="22"/>
          <w:szCs w:val="22"/>
          <w:lang w:val="en-AU"/>
        </w:rPr>
        <w:fldChar w:fldCharType="end"/>
      </w:r>
      <w:r w:rsidRPr="008D19E2">
        <w:rPr>
          <w:sz w:val="22"/>
          <w:szCs w:val="22"/>
          <w:lang w:val="en-AU"/>
        </w:rPr>
        <w:t xml:space="preserve"> to further discuss whether </w:t>
      </w:r>
      <w:r w:rsidR="000E4882" w:rsidRPr="008D19E2">
        <w:rPr>
          <w:sz w:val="22"/>
          <w:szCs w:val="22"/>
          <w:lang w:val="en-AU"/>
        </w:rPr>
        <w:t xml:space="preserve">resource </w:t>
      </w:r>
      <w:r w:rsidRPr="008D19E2">
        <w:rPr>
          <w:sz w:val="22"/>
          <w:szCs w:val="22"/>
        </w:rPr>
        <w:t>reservation is supported for initial transmission</w:t>
      </w:r>
      <w:r w:rsidR="001A574B" w:rsidRPr="008D19E2">
        <w:rPr>
          <w:sz w:val="22"/>
          <w:szCs w:val="22"/>
        </w:rPr>
        <w:t xml:space="preserve"> of a TB</w:t>
      </w:r>
      <w:r w:rsidRPr="008D19E2">
        <w:rPr>
          <w:sz w:val="22"/>
          <w:szCs w:val="22"/>
          <w:lang w:val="en-AU"/>
        </w:rPr>
        <w:t>.</w:t>
      </w:r>
      <w:r w:rsidR="001A574B" w:rsidRPr="008D19E2">
        <w:rPr>
          <w:sz w:val="22"/>
          <w:szCs w:val="22"/>
          <w:lang w:val="en-AU"/>
        </w:rPr>
        <w:t xml:space="preserve"> </w:t>
      </w:r>
      <w:r w:rsidR="000E4882" w:rsidRPr="008D19E2">
        <w:rPr>
          <w:sz w:val="22"/>
          <w:szCs w:val="22"/>
          <w:lang w:val="en-AU"/>
        </w:rPr>
        <w:t>As NR V2X has to support quite a few aperiodic traffic, if resource reservation for initial transmission cannot be supported, ser</w:t>
      </w:r>
      <w:r w:rsidR="00DF25E3" w:rsidRPr="008D19E2">
        <w:rPr>
          <w:sz w:val="22"/>
          <w:szCs w:val="22"/>
          <w:lang w:val="en-AU"/>
        </w:rPr>
        <w:t>i</w:t>
      </w:r>
      <w:r w:rsidR="000E4882" w:rsidRPr="008D19E2">
        <w:rPr>
          <w:sz w:val="22"/>
          <w:szCs w:val="22"/>
          <w:lang w:val="en-AU"/>
        </w:rPr>
        <w:t xml:space="preserve">ous resource collision could occur, which could significantly degrade the </w:t>
      </w:r>
      <w:r w:rsidR="008A7454" w:rsidRPr="008D19E2">
        <w:rPr>
          <w:sz w:val="22"/>
          <w:szCs w:val="22"/>
          <w:lang w:val="en-AU"/>
        </w:rPr>
        <w:t>system performance</w:t>
      </w:r>
      <w:r w:rsidR="000E4882" w:rsidRPr="008D19E2">
        <w:rPr>
          <w:sz w:val="22"/>
          <w:szCs w:val="22"/>
          <w:lang w:val="en-AU"/>
        </w:rPr>
        <w:t xml:space="preserve">. </w:t>
      </w:r>
    </w:p>
    <w:p w14:paraId="0057ADF8" w14:textId="758D1A6A" w:rsidR="000E4882" w:rsidRPr="008D19E2" w:rsidRDefault="0089553A" w:rsidP="007B7A6D">
      <w:pPr>
        <w:spacing w:before="240"/>
        <w:jc w:val="both"/>
        <w:rPr>
          <w:b/>
        </w:rPr>
      </w:pPr>
      <w:r w:rsidRPr="008D19E2">
        <w:rPr>
          <w:b/>
          <w:sz w:val="22"/>
          <w:szCs w:val="22"/>
        </w:rPr>
        <w:t xml:space="preserve">Proposal </w:t>
      </w:r>
      <w:r w:rsidR="00506C8B" w:rsidRPr="008D19E2">
        <w:rPr>
          <w:b/>
          <w:sz w:val="22"/>
          <w:szCs w:val="22"/>
        </w:rPr>
        <w:t>3</w:t>
      </w:r>
      <w:r w:rsidRPr="008D19E2">
        <w:rPr>
          <w:b/>
          <w:sz w:val="22"/>
          <w:szCs w:val="22"/>
        </w:rPr>
        <w:t xml:space="preserve">: </w:t>
      </w:r>
      <w:r w:rsidR="009E1F44" w:rsidRPr="008D19E2">
        <w:rPr>
          <w:b/>
        </w:rPr>
        <w:t>R</w:t>
      </w:r>
      <w:r w:rsidR="000E4882" w:rsidRPr="008D19E2">
        <w:rPr>
          <w:b/>
        </w:rPr>
        <w:t>esource reservation is supported for initial transmission of a TB</w:t>
      </w:r>
      <w:r w:rsidR="009E1F44" w:rsidRPr="008D19E2">
        <w:rPr>
          <w:b/>
        </w:rPr>
        <w:t>.</w:t>
      </w:r>
    </w:p>
    <w:p w14:paraId="4CCC7F80" w14:textId="4216D0DE" w:rsidR="00082A07" w:rsidRPr="008D19E2" w:rsidRDefault="001A574B" w:rsidP="009E1F44">
      <w:pPr>
        <w:spacing w:beforeLines="100" w:before="240"/>
        <w:jc w:val="both"/>
        <w:rPr>
          <w:sz w:val="22"/>
          <w:szCs w:val="22"/>
          <w:lang w:val="en-AU"/>
        </w:rPr>
      </w:pPr>
      <w:r w:rsidRPr="008D19E2">
        <w:rPr>
          <w:sz w:val="22"/>
          <w:szCs w:val="22"/>
          <w:lang w:val="en-AU"/>
        </w:rPr>
        <w:t xml:space="preserve">Generally, there are </w:t>
      </w:r>
      <w:r w:rsidR="00A33FFE" w:rsidRPr="008D19E2">
        <w:rPr>
          <w:sz w:val="22"/>
          <w:szCs w:val="22"/>
          <w:lang w:val="en-AU"/>
        </w:rPr>
        <w:t>3</w:t>
      </w:r>
      <w:r w:rsidRPr="008D19E2">
        <w:rPr>
          <w:sz w:val="22"/>
          <w:szCs w:val="22"/>
          <w:lang w:val="en-AU"/>
        </w:rPr>
        <w:t xml:space="preserve"> </w:t>
      </w:r>
      <w:r w:rsidR="00A33FFE" w:rsidRPr="008D19E2">
        <w:rPr>
          <w:sz w:val="22"/>
          <w:szCs w:val="22"/>
          <w:lang w:val="en-AU"/>
        </w:rPr>
        <w:t>categories</w:t>
      </w:r>
      <w:r w:rsidRPr="008D19E2">
        <w:rPr>
          <w:sz w:val="22"/>
          <w:szCs w:val="22"/>
          <w:lang w:val="en-AU"/>
        </w:rPr>
        <w:t xml:space="preserve"> of initial transmissions:</w:t>
      </w:r>
    </w:p>
    <w:p w14:paraId="12170081" w14:textId="49653940" w:rsidR="001A574B" w:rsidRPr="008D19E2" w:rsidRDefault="00A33FFE" w:rsidP="008902CD">
      <w:pPr>
        <w:pStyle w:val="a5"/>
        <w:numPr>
          <w:ilvl w:val="0"/>
          <w:numId w:val="3"/>
        </w:numPr>
        <w:spacing w:beforeLines="50" w:before="120"/>
        <w:ind w:left="714" w:hanging="357"/>
        <w:jc w:val="both"/>
        <w:rPr>
          <w:rFonts w:ascii="Times New Roman" w:hAnsi="Times New Roman"/>
        </w:rPr>
      </w:pPr>
      <w:r w:rsidRPr="008D19E2">
        <w:rPr>
          <w:rFonts w:ascii="Times New Roman" w:hAnsi="Times New Roman"/>
        </w:rPr>
        <w:t>Category 1: I</w:t>
      </w:r>
      <w:r w:rsidR="001A574B" w:rsidRPr="008D19E2">
        <w:rPr>
          <w:rFonts w:ascii="Times New Roman" w:hAnsi="Times New Roman"/>
        </w:rPr>
        <w:t>nitial transmission of aperiodic traffic;</w:t>
      </w:r>
    </w:p>
    <w:p w14:paraId="62ADA396" w14:textId="0DCC1990" w:rsidR="00A33FFE" w:rsidRPr="008D19E2" w:rsidRDefault="00A33FFE" w:rsidP="00FD0D63">
      <w:pPr>
        <w:pStyle w:val="a5"/>
        <w:numPr>
          <w:ilvl w:val="0"/>
          <w:numId w:val="3"/>
        </w:numPr>
        <w:jc w:val="both"/>
        <w:rPr>
          <w:rFonts w:ascii="Times New Roman" w:hAnsi="Times New Roman"/>
        </w:rPr>
      </w:pPr>
      <w:r w:rsidRPr="008D19E2">
        <w:rPr>
          <w:rFonts w:ascii="Times New Roman" w:hAnsi="Times New Roman"/>
        </w:rPr>
        <w:t>Category 2: The initial transmission of the very first TB of a periodic traffic;</w:t>
      </w:r>
    </w:p>
    <w:p w14:paraId="78F47CE2" w14:textId="6EDDF7BF" w:rsidR="00A33FFE" w:rsidRPr="008D19E2" w:rsidRDefault="00A33FFE" w:rsidP="00FD0D63">
      <w:pPr>
        <w:pStyle w:val="a5"/>
        <w:numPr>
          <w:ilvl w:val="0"/>
          <w:numId w:val="3"/>
        </w:numPr>
        <w:jc w:val="both"/>
        <w:rPr>
          <w:rFonts w:ascii="Times New Roman" w:hAnsi="Times New Roman"/>
        </w:rPr>
      </w:pPr>
      <w:r w:rsidRPr="008D19E2">
        <w:rPr>
          <w:rFonts w:ascii="Times New Roman" w:hAnsi="Times New Roman"/>
        </w:rPr>
        <w:t>Category 3: The initial transmission of subsequent TBs of a periodic traffic;</w:t>
      </w:r>
    </w:p>
    <w:p w14:paraId="31EA38EC" w14:textId="22A86E92" w:rsidR="000E4882" w:rsidRPr="008D19E2" w:rsidRDefault="000E4882" w:rsidP="0091708C">
      <w:pPr>
        <w:spacing w:beforeLines="100" w:before="240"/>
        <w:jc w:val="both"/>
        <w:rPr>
          <w:sz w:val="22"/>
          <w:szCs w:val="22"/>
          <w:lang w:val="en-AU"/>
        </w:rPr>
      </w:pPr>
      <w:r w:rsidRPr="008D19E2">
        <w:rPr>
          <w:sz w:val="22"/>
          <w:szCs w:val="22"/>
          <w:lang w:val="en-AU"/>
        </w:rPr>
        <w:t xml:space="preserve">For Category 1 and Category 2, as there is no preceding PSSCH transmissions, </w:t>
      </w:r>
      <w:r w:rsidR="009E1F44" w:rsidRPr="008D19E2">
        <w:rPr>
          <w:sz w:val="22"/>
          <w:szCs w:val="22"/>
          <w:lang w:val="en-AU"/>
        </w:rPr>
        <w:t xml:space="preserve">following 2 manners shown in Figure </w:t>
      </w:r>
      <w:r w:rsidR="005D65BE" w:rsidRPr="008D19E2">
        <w:rPr>
          <w:sz w:val="22"/>
          <w:szCs w:val="22"/>
          <w:lang w:val="en-AU"/>
        </w:rPr>
        <w:t>2</w:t>
      </w:r>
      <w:r w:rsidR="009E1F44" w:rsidRPr="008D19E2">
        <w:rPr>
          <w:sz w:val="22"/>
          <w:szCs w:val="22"/>
          <w:lang w:val="en-AU"/>
        </w:rPr>
        <w:t xml:space="preserve"> </w:t>
      </w:r>
      <w:r w:rsidR="005D65BE" w:rsidRPr="008D19E2">
        <w:rPr>
          <w:sz w:val="22"/>
          <w:szCs w:val="22"/>
          <w:lang w:val="en-AU"/>
        </w:rPr>
        <w:t>are feasible</w:t>
      </w:r>
      <w:r w:rsidR="009E1F44" w:rsidRPr="008D19E2">
        <w:rPr>
          <w:sz w:val="22"/>
          <w:szCs w:val="22"/>
          <w:lang w:val="en-AU"/>
        </w:rPr>
        <w:t xml:space="preserve"> for the indication of reserved resource:</w:t>
      </w:r>
    </w:p>
    <w:p w14:paraId="5A2FAF94" w14:textId="4E010799" w:rsidR="00E5042E" w:rsidRPr="008D19E2" w:rsidRDefault="00E5042E" w:rsidP="0091708C">
      <w:pPr>
        <w:spacing w:beforeLines="100" w:before="240"/>
        <w:jc w:val="both"/>
        <w:rPr>
          <w:sz w:val="22"/>
          <w:szCs w:val="22"/>
          <w:lang w:val="en-AU"/>
        </w:rPr>
      </w:pPr>
      <w:r w:rsidRPr="008D19E2">
        <w:rPr>
          <w:sz w:val="22"/>
          <w:szCs w:val="22"/>
          <w:lang w:val="en-AU"/>
        </w:rPr>
        <w:t xml:space="preserve">In the first manner, it is assumed that a new SCI format is defined for reservation indication, the </w:t>
      </w:r>
      <w:r w:rsidR="00AE7458" w:rsidRPr="008D19E2">
        <w:rPr>
          <w:sz w:val="22"/>
          <w:szCs w:val="22"/>
          <w:lang w:val="en-AU"/>
        </w:rPr>
        <w:t>new</w:t>
      </w:r>
      <w:r w:rsidRPr="008D19E2">
        <w:rPr>
          <w:sz w:val="22"/>
          <w:szCs w:val="22"/>
          <w:lang w:val="en-AU"/>
        </w:rPr>
        <w:t xml:space="preserve"> SCI is transmitted several slots before the associated PSSCH. The SCI enables other UEs to identify the reserved resource in advance, however it may create new problems</w:t>
      </w:r>
      <w:r w:rsidR="00BC3C7D" w:rsidRPr="008D19E2">
        <w:rPr>
          <w:sz w:val="22"/>
          <w:szCs w:val="22"/>
          <w:lang w:val="en-AU"/>
        </w:rPr>
        <w:t>.</w:t>
      </w:r>
      <w:r w:rsidRPr="008D19E2">
        <w:rPr>
          <w:sz w:val="22"/>
          <w:szCs w:val="22"/>
          <w:lang w:val="en-AU"/>
        </w:rPr>
        <w:t xml:space="preserve"> </w:t>
      </w:r>
      <w:r w:rsidR="00BC3C7D" w:rsidRPr="008D19E2">
        <w:rPr>
          <w:sz w:val="22"/>
          <w:szCs w:val="22"/>
          <w:lang w:val="en-AU"/>
        </w:rPr>
        <w:t>E</w:t>
      </w:r>
      <w:r w:rsidRPr="008D19E2">
        <w:rPr>
          <w:sz w:val="22"/>
          <w:szCs w:val="22"/>
          <w:lang w:val="en-AU"/>
        </w:rPr>
        <w:t xml:space="preserve">.g. the PSCCH carrying the </w:t>
      </w:r>
      <w:r w:rsidR="00AE7458" w:rsidRPr="008D19E2">
        <w:rPr>
          <w:sz w:val="22"/>
          <w:szCs w:val="22"/>
          <w:lang w:val="en-AU"/>
        </w:rPr>
        <w:t xml:space="preserve">new </w:t>
      </w:r>
      <w:r w:rsidRPr="008D19E2">
        <w:rPr>
          <w:sz w:val="22"/>
          <w:szCs w:val="22"/>
          <w:lang w:val="en-AU"/>
        </w:rPr>
        <w:t xml:space="preserve">SCI </w:t>
      </w:r>
      <w:r w:rsidR="00AE7458" w:rsidRPr="008D19E2">
        <w:rPr>
          <w:sz w:val="22"/>
          <w:szCs w:val="22"/>
          <w:lang w:val="en-AU"/>
        </w:rPr>
        <w:t>is not transmitted along with PSSCH</w:t>
      </w:r>
      <w:r w:rsidRPr="008D19E2">
        <w:rPr>
          <w:sz w:val="22"/>
          <w:szCs w:val="22"/>
          <w:lang w:val="en-AU"/>
        </w:rPr>
        <w:t>, to avoid the AGC issue</w:t>
      </w:r>
      <w:r w:rsidR="00BC3C7D" w:rsidRPr="008D19E2">
        <w:rPr>
          <w:sz w:val="22"/>
          <w:szCs w:val="22"/>
          <w:lang w:val="en-AU"/>
        </w:rPr>
        <w:t>, PSCCH</w:t>
      </w:r>
      <w:r w:rsidRPr="008D19E2">
        <w:rPr>
          <w:sz w:val="22"/>
          <w:szCs w:val="22"/>
          <w:lang w:val="en-AU"/>
        </w:rPr>
        <w:t xml:space="preserve"> should occupy the entire slot, which implies a new PSCCH structure. Moreover, as the performance of the sensing procedure in this case is highly dependent on the decoding of the new SCI, an effective way to avoid resource collision and half-duplex constraint on the resources for the PSCCH carrying the new SCI is indispensable.</w:t>
      </w:r>
    </w:p>
    <w:p w14:paraId="7E140AB6" w14:textId="279882B3" w:rsidR="00785637" w:rsidRPr="008D19E2" w:rsidRDefault="00530E63" w:rsidP="0091708C">
      <w:pPr>
        <w:spacing w:beforeLines="100" w:before="240"/>
        <w:jc w:val="both"/>
        <w:rPr>
          <w:sz w:val="22"/>
          <w:szCs w:val="22"/>
          <w:lang w:val="en-AU"/>
        </w:rPr>
      </w:pPr>
      <w:r w:rsidRPr="008D19E2">
        <w:rPr>
          <w:sz w:val="22"/>
          <w:szCs w:val="22"/>
          <w:lang w:val="en-AU"/>
        </w:rPr>
        <w:t xml:space="preserve">In the second manner, </w:t>
      </w:r>
      <w:r w:rsidR="00E5042E" w:rsidRPr="008D19E2">
        <w:rPr>
          <w:sz w:val="22"/>
          <w:szCs w:val="22"/>
          <w:lang w:val="en-AU"/>
        </w:rPr>
        <w:t xml:space="preserve">reserved resource is indicated </w:t>
      </w:r>
      <w:r w:rsidRPr="008D19E2">
        <w:rPr>
          <w:sz w:val="22"/>
          <w:szCs w:val="22"/>
          <w:lang w:val="en-AU"/>
        </w:rPr>
        <w:t xml:space="preserve">by the scheduling SCI itself. In this case, </w:t>
      </w:r>
      <w:r w:rsidR="00E5042E" w:rsidRPr="008D19E2">
        <w:rPr>
          <w:sz w:val="22"/>
          <w:szCs w:val="22"/>
          <w:lang w:val="en-AU"/>
        </w:rPr>
        <w:t>sensing UE identifies the reserved resources based on SCI transmitted in the same slot</w:t>
      </w:r>
      <w:r w:rsidRPr="008D19E2">
        <w:rPr>
          <w:sz w:val="22"/>
          <w:szCs w:val="22"/>
          <w:lang w:val="en-AU"/>
        </w:rPr>
        <w:t>,</w:t>
      </w:r>
      <w:r w:rsidR="00E5042E" w:rsidRPr="008D19E2">
        <w:rPr>
          <w:sz w:val="22"/>
          <w:szCs w:val="22"/>
          <w:lang w:val="en-AU"/>
        </w:rPr>
        <w:t xml:space="preserve"> if the symbols after the SCI is not reserved by other UEs, in order to </w:t>
      </w:r>
      <w:r w:rsidR="00534968" w:rsidRPr="008D19E2">
        <w:rPr>
          <w:sz w:val="22"/>
          <w:szCs w:val="22"/>
          <w:lang w:val="en-AU"/>
        </w:rPr>
        <w:t>re</w:t>
      </w:r>
      <w:r w:rsidR="00E5042E" w:rsidRPr="008D19E2">
        <w:rPr>
          <w:sz w:val="22"/>
          <w:szCs w:val="22"/>
          <w:lang w:val="en-AU"/>
        </w:rPr>
        <w:t>use the resource in the symbols, additional TX/Rx switching time (to switch from sensing to transmission), additional AGC settling time, and additional SCI transmission occasion are necessary, which will degrade the resource efficiency significantly.</w:t>
      </w:r>
    </w:p>
    <w:p w14:paraId="0C71FDCD" w14:textId="1CA52955" w:rsidR="00785637" w:rsidRPr="008D19E2" w:rsidRDefault="00785637" w:rsidP="0091708C">
      <w:pPr>
        <w:spacing w:beforeLines="100" w:before="240"/>
        <w:jc w:val="both"/>
        <w:rPr>
          <w:sz w:val="22"/>
          <w:szCs w:val="22"/>
          <w:lang w:val="en-AU"/>
        </w:rPr>
      </w:pPr>
      <w:r w:rsidRPr="008D19E2">
        <w:rPr>
          <w:sz w:val="22"/>
          <w:szCs w:val="22"/>
          <w:lang w:val="en-AU"/>
        </w:rPr>
        <w:t>In view of above, the first manner is preferable for resource reservation of initial transmission of a TB.</w:t>
      </w:r>
    </w:p>
    <w:p w14:paraId="072F568F" w14:textId="00748FAC" w:rsidR="00534968" w:rsidRPr="008D19E2" w:rsidRDefault="00534968" w:rsidP="0091708C">
      <w:pPr>
        <w:spacing w:beforeLines="100" w:before="240"/>
        <w:jc w:val="both"/>
        <w:rPr>
          <w:sz w:val="22"/>
          <w:szCs w:val="22"/>
          <w:lang w:val="en-AU"/>
        </w:rPr>
      </w:pPr>
      <w:r w:rsidRPr="008D19E2">
        <w:rPr>
          <w:sz w:val="22"/>
          <w:szCs w:val="22"/>
          <w:lang w:val="en-AU"/>
        </w:rPr>
        <w:t xml:space="preserve">Due to the periodic nature and preceding transmissions, resource reservation for Category 3 can </w:t>
      </w:r>
      <w:r w:rsidR="00E17CDF" w:rsidRPr="008D19E2">
        <w:rPr>
          <w:sz w:val="22"/>
          <w:szCs w:val="22"/>
          <w:lang w:val="en-AU"/>
        </w:rPr>
        <w:t>be indicated by signalling associated with the TB immediately before, similar as LTE V2X</w:t>
      </w:r>
      <w:r w:rsidRPr="008D19E2">
        <w:rPr>
          <w:sz w:val="22"/>
          <w:szCs w:val="22"/>
          <w:lang w:val="en-AU"/>
        </w:rPr>
        <w:t>.</w:t>
      </w:r>
    </w:p>
    <w:p w14:paraId="73E7CF32" w14:textId="17F5E01F" w:rsidR="00785637" w:rsidRPr="008D19E2" w:rsidRDefault="00785637" w:rsidP="00785637">
      <w:pPr>
        <w:spacing w:beforeLines="100" w:before="240"/>
        <w:jc w:val="both"/>
        <w:rPr>
          <w:b/>
          <w:sz w:val="22"/>
          <w:szCs w:val="22"/>
        </w:rPr>
      </w:pPr>
      <w:r w:rsidRPr="008D19E2">
        <w:rPr>
          <w:b/>
          <w:sz w:val="22"/>
          <w:szCs w:val="22"/>
        </w:rPr>
        <w:t xml:space="preserve">Proposal 4: </w:t>
      </w:r>
    </w:p>
    <w:p w14:paraId="124EB250" w14:textId="195B4D55" w:rsidR="00785637" w:rsidRPr="008D19E2" w:rsidRDefault="00785637" w:rsidP="00785637">
      <w:pPr>
        <w:pStyle w:val="a5"/>
        <w:numPr>
          <w:ilvl w:val="0"/>
          <w:numId w:val="3"/>
        </w:numPr>
        <w:jc w:val="both"/>
        <w:rPr>
          <w:rFonts w:ascii="Times New Roman" w:hAnsi="Times New Roman"/>
          <w:b/>
        </w:rPr>
      </w:pPr>
      <w:r w:rsidRPr="008D19E2">
        <w:rPr>
          <w:rFonts w:ascii="Times New Roman" w:hAnsi="Times New Roman"/>
          <w:b/>
        </w:rPr>
        <w:t>Standalone PSCCH for resource reservation of initial transmission of a TB should be supported</w:t>
      </w:r>
      <w:r w:rsidR="00EE39B6" w:rsidRPr="008D19E2">
        <w:rPr>
          <w:rFonts w:ascii="Times New Roman" w:hAnsi="Times New Roman"/>
          <w:b/>
        </w:rPr>
        <w:t>;</w:t>
      </w:r>
    </w:p>
    <w:p w14:paraId="5EB27EC8" w14:textId="1DD2537A" w:rsidR="00EE39B6" w:rsidRPr="008D19E2" w:rsidRDefault="00EE39B6" w:rsidP="00785637">
      <w:pPr>
        <w:pStyle w:val="a5"/>
        <w:numPr>
          <w:ilvl w:val="0"/>
          <w:numId w:val="3"/>
        </w:numPr>
        <w:jc w:val="both"/>
        <w:rPr>
          <w:rFonts w:ascii="Times New Roman" w:hAnsi="Times New Roman"/>
          <w:b/>
        </w:rPr>
      </w:pPr>
      <w:r w:rsidRPr="008D19E2">
        <w:rPr>
          <w:rFonts w:ascii="Times New Roman" w:hAnsi="Times New Roman"/>
          <w:b/>
        </w:rPr>
        <w:t xml:space="preserve">For periodic traffic, resource reservation for initial transmission of a TB by signalling associated with a TB </w:t>
      </w:r>
      <w:r w:rsidR="0089606C" w:rsidRPr="008D19E2">
        <w:rPr>
          <w:rFonts w:ascii="Times New Roman" w:hAnsi="Times New Roman"/>
          <w:b/>
        </w:rPr>
        <w:t xml:space="preserve">immediately before </w:t>
      </w:r>
      <w:r w:rsidRPr="008D19E2">
        <w:rPr>
          <w:rFonts w:ascii="Times New Roman" w:hAnsi="Times New Roman"/>
          <w:b/>
        </w:rPr>
        <w:t>should be supported.</w:t>
      </w:r>
    </w:p>
    <w:p w14:paraId="150D7528" w14:textId="7DDF252E" w:rsidR="000E4882" w:rsidRPr="008D19E2" w:rsidRDefault="00CC04D2" w:rsidP="00CC04D2">
      <w:pPr>
        <w:spacing w:beforeLines="100" w:before="240"/>
        <w:jc w:val="center"/>
        <w:rPr>
          <w:sz w:val="22"/>
          <w:szCs w:val="22"/>
        </w:rPr>
      </w:pPr>
      <w:r w:rsidRPr="008D19E2">
        <w:rPr>
          <w:sz w:val="22"/>
          <w:szCs w:val="22"/>
        </w:rPr>
        <w:object w:dxaOrig="9817" w:dyaOrig="2989" w14:anchorId="30E4B655">
          <v:shape id="_x0000_i1026" type="#_x0000_t75" style="width:387pt;height:118.5pt" o:ole="">
            <v:imagedata r:id="rId10" o:title=""/>
          </v:shape>
          <o:OLEObject Type="Embed" ProgID="Visio.Drawing.15" ShapeID="_x0000_i1026" DrawAspect="Content" ObjectID="_1632036328" r:id="rId11"/>
        </w:object>
      </w:r>
    </w:p>
    <w:p w14:paraId="0E3AECA9" w14:textId="0DD0D374" w:rsidR="00530E63" w:rsidRPr="008D19E2" w:rsidRDefault="009E1F44" w:rsidP="00785637">
      <w:pPr>
        <w:ind w:leftChars="100" w:left="240"/>
        <w:jc w:val="center"/>
        <w:rPr>
          <w:sz w:val="22"/>
          <w:szCs w:val="22"/>
        </w:rPr>
      </w:pPr>
      <w:r w:rsidRPr="008D19E2">
        <w:rPr>
          <w:b/>
          <w:sz w:val="22"/>
          <w:szCs w:val="22"/>
        </w:rPr>
        <w:t>Figure 2 Possible manners of resource reservation for initial transmission</w:t>
      </w:r>
    </w:p>
    <w:p w14:paraId="3B69E239" w14:textId="5371F02B" w:rsidR="00147630" w:rsidRPr="008D19E2" w:rsidRDefault="004F796C" w:rsidP="00147630">
      <w:pPr>
        <w:spacing w:before="240" w:after="120"/>
        <w:jc w:val="both"/>
        <w:rPr>
          <w:b/>
          <w:sz w:val="22"/>
          <w:szCs w:val="22"/>
          <w:u w:val="single"/>
        </w:rPr>
      </w:pPr>
      <w:r w:rsidRPr="008D19E2">
        <w:rPr>
          <w:b/>
          <w:sz w:val="22"/>
          <w:szCs w:val="22"/>
          <w:u w:val="single"/>
        </w:rPr>
        <w:t>Resource reservation for feedback based re-transmission</w:t>
      </w:r>
    </w:p>
    <w:p w14:paraId="16637F12" w14:textId="2005E606" w:rsidR="00490DB5" w:rsidRPr="008D19E2" w:rsidRDefault="00147630" w:rsidP="00DF25E3">
      <w:pPr>
        <w:spacing w:beforeLines="50" w:before="120"/>
        <w:jc w:val="both"/>
        <w:rPr>
          <w:sz w:val="22"/>
          <w:szCs w:val="22"/>
          <w:lang w:val="en-AU"/>
        </w:rPr>
      </w:pPr>
      <w:r w:rsidRPr="008D19E2">
        <w:rPr>
          <w:sz w:val="22"/>
          <w:szCs w:val="22"/>
          <w:lang w:val="en-AU"/>
        </w:rPr>
        <w:t xml:space="preserve">As agreed in </w:t>
      </w:r>
      <w:r w:rsidR="00DA0E84">
        <w:rPr>
          <w:sz w:val="22"/>
          <w:szCs w:val="22"/>
          <w:lang w:val="en-AU"/>
        </w:rPr>
        <w:t>RAN1#97</w:t>
      </w:r>
      <w:r w:rsidR="00DA0E84">
        <w:rPr>
          <w:sz w:val="22"/>
          <w:szCs w:val="22"/>
          <w:lang w:val="en-AU"/>
        </w:rPr>
        <w:fldChar w:fldCharType="begin"/>
      </w:r>
      <w:r w:rsidR="00DA0E84">
        <w:rPr>
          <w:sz w:val="22"/>
          <w:szCs w:val="22"/>
          <w:lang w:val="en-AU"/>
        </w:rPr>
        <w:instrText xml:space="preserve"> REF _Ref20745003 \r \h </w:instrText>
      </w:r>
      <w:r w:rsidR="00DA0E84">
        <w:rPr>
          <w:sz w:val="22"/>
          <w:szCs w:val="22"/>
          <w:lang w:val="en-AU"/>
        </w:rPr>
      </w:r>
      <w:r w:rsidR="00DA0E84">
        <w:rPr>
          <w:sz w:val="22"/>
          <w:szCs w:val="22"/>
          <w:lang w:val="en-AU"/>
        </w:rPr>
        <w:fldChar w:fldCharType="separate"/>
      </w:r>
      <w:r w:rsidR="00DA0E84">
        <w:rPr>
          <w:sz w:val="22"/>
          <w:szCs w:val="22"/>
          <w:lang w:val="en-AU"/>
        </w:rPr>
        <w:t>[3]</w:t>
      </w:r>
      <w:r w:rsidR="00DA0E84">
        <w:rPr>
          <w:sz w:val="22"/>
          <w:szCs w:val="22"/>
          <w:lang w:val="en-AU"/>
        </w:rPr>
        <w:fldChar w:fldCharType="end"/>
      </w:r>
      <w:r w:rsidRPr="008D19E2">
        <w:rPr>
          <w:sz w:val="22"/>
          <w:szCs w:val="22"/>
          <w:lang w:val="en-AU"/>
        </w:rPr>
        <w:t>, resource reservation for feedback-based PSSCH retransmission is supported</w:t>
      </w:r>
      <w:r w:rsidR="0048059A" w:rsidRPr="008D19E2">
        <w:rPr>
          <w:sz w:val="22"/>
          <w:szCs w:val="22"/>
          <w:lang w:val="en-AU"/>
        </w:rPr>
        <w:t>, and from the transmitter perspective, the reserved resource is released is ACK feedback is received. This mechanism can improve the reliability of the PSSCH, however, as data channel re-transmission rate is 10%</w:t>
      </w:r>
      <w:r w:rsidR="006921F4" w:rsidRPr="008D19E2">
        <w:rPr>
          <w:sz w:val="22"/>
          <w:szCs w:val="22"/>
          <w:lang w:val="en-AU"/>
        </w:rPr>
        <w:t xml:space="preserve"> typically</w:t>
      </w:r>
      <w:r w:rsidR="0048059A" w:rsidRPr="008D19E2">
        <w:rPr>
          <w:sz w:val="22"/>
          <w:szCs w:val="22"/>
          <w:lang w:val="en-AU"/>
        </w:rPr>
        <w:t xml:space="preserve">, this mechanism can definitely degrade the resource efficiency in turn. Hence, in our view, this mechanism should only be used for the data with high </w:t>
      </w:r>
      <w:proofErr w:type="spellStart"/>
      <w:r w:rsidR="0048059A" w:rsidRPr="008D19E2">
        <w:rPr>
          <w:sz w:val="22"/>
          <w:szCs w:val="22"/>
          <w:lang w:val="en-AU"/>
        </w:rPr>
        <w:t>QoS</w:t>
      </w:r>
      <w:proofErr w:type="spellEnd"/>
      <w:r w:rsidR="0048059A" w:rsidRPr="008D19E2">
        <w:rPr>
          <w:sz w:val="22"/>
          <w:szCs w:val="22"/>
          <w:lang w:val="en-AU"/>
        </w:rPr>
        <w:t xml:space="preserve"> requirement or stringent delay budget. </w:t>
      </w:r>
      <w:r w:rsidR="0099627B" w:rsidRPr="008D19E2">
        <w:rPr>
          <w:sz w:val="22"/>
          <w:szCs w:val="22"/>
          <w:lang w:val="en-AU"/>
        </w:rPr>
        <w:t>Additionally, in case of a resource pool is congested, this mechanism should be disabled.</w:t>
      </w:r>
    </w:p>
    <w:p w14:paraId="7C076445" w14:textId="45C46D1C" w:rsidR="004F796C" w:rsidRPr="008D19E2" w:rsidRDefault="004F796C" w:rsidP="007B7A6D">
      <w:pPr>
        <w:spacing w:beforeLines="100" w:before="240"/>
        <w:jc w:val="both"/>
        <w:rPr>
          <w:b/>
        </w:rPr>
      </w:pPr>
      <w:r w:rsidRPr="008D19E2">
        <w:rPr>
          <w:b/>
          <w:sz w:val="22"/>
          <w:szCs w:val="22"/>
        </w:rPr>
        <w:t xml:space="preserve">Proposal 5: </w:t>
      </w:r>
      <w:r w:rsidRPr="008D19E2">
        <w:rPr>
          <w:b/>
        </w:rPr>
        <w:t xml:space="preserve">Resource reservation for feedback based PSSCH retransmission should only be used for data with high </w:t>
      </w:r>
      <w:proofErr w:type="spellStart"/>
      <w:r w:rsidRPr="008D19E2">
        <w:rPr>
          <w:b/>
        </w:rPr>
        <w:t>QoS</w:t>
      </w:r>
      <w:proofErr w:type="spellEnd"/>
      <w:r w:rsidRPr="008D19E2">
        <w:rPr>
          <w:b/>
        </w:rPr>
        <w:t xml:space="preserve"> or stringent delay budget, and in a resource pool with low congestion level.</w:t>
      </w:r>
    </w:p>
    <w:p w14:paraId="58CC7259" w14:textId="5A92CBF2" w:rsidR="00F73FB3" w:rsidRPr="008D19E2" w:rsidRDefault="0048059A" w:rsidP="00585731">
      <w:pPr>
        <w:spacing w:beforeLines="100" w:before="240"/>
        <w:jc w:val="both"/>
        <w:rPr>
          <w:sz w:val="22"/>
          <w:szCs w:val="22"/>
          <w:lang w:val="en-AU"/>
        </w:rPr>
      </w:pPr>
      <w:r w:rsidRPr="008D19E2">
        <w:rPr>
          <w:sz w:val="22"/>
          <w:szCs w:val="22"/>
          <w:lang w:val="en-AU"/>
        </w:rPr>
        <w:t xml:space="preserve">Furthermore, once the mechanism is applied, </w:t>
      </w:r>
      <w:r w:rsidR="004B1636" w:rsidRPr="008D19E2">
        <w:rPr>
          <w:sz w:val="22"/>
          <w:szCs w:val="22"/>
          <w:lang w:val="en-AU"/>
        </w:rPr>
        <w:t xml:space="preserve">the possibility of the reserved resource to be </w:t>
      </w:r>
      <w:r w:rsidR="009636FD" w:rsidRPr="008D19E2">
        <w:rPr>
          <w:sz w:val="22"/>
          <w:szCs w:val="22"/>
          <w:lang w:val="en-AU"/>
        </w:rPr>
        <w:t>released</w:t>
      </w:r>
      <w:r w:rsidR="004B1636" w:rsidRPr="008D19E2">
        <w:rPr>
          <w:sz w:val="22"/>
          <w:szCs w:val="22"/>
          <w:lang w:val="en-AU"/>
        </w:rPr>
        <w:t xml:space="preserve"> is much </w:t>
      </w:r>
      <w:r w:rsidR="009636FD" w:rsidRPr="008D19E2">
        <w:rPr>
          <w:sz w:val="22"/>
          <w:szCs w:val="22"/>
          <w:lang w:val="en-AU"/>
        </w:rPr>
        <w:t xml:space="preserve">higher than the possibility of being used, </w:t>
      </w:r>
      <w:r w:rsidRPr="008D19E2">
        <w:rPr>
          <w:sz w:val="22"/>
          <w:szCs w:val="22"/>
          <w:lang w:val="en-AU"/>
        </w:rPr>
        <w:t>it is critical to ensure that resources released by ACK feedback can be reused by other UEs</w:t>
      </w:r>
      <w:r w:rsidR="00FF5CC7" w:rsidRPr="008D19E2">
        <w:rPr>
          <w:sz w:val="22"/>
          <w:szCs w:val="22"/>
          <w:lang w:val="en-AU"/>
        </w:rPr>
        <w:t xml:space="preserve"> to improve resource efficiency, from this sense, PSFCH decoding based sensing should be supported</w:t>
      </w:r>
      <w:r w:rsidR="00BD6436" w:rsidRPr="008D19E2">
        <w:rPr>
          <w:sz w:val="22"/>
          <w:szCs w:val="22"/>
          <w:lang w:val="en-AU"/>
        </w:rPr>
        <w:t xml:space="preserve"> in mode 2</w:t>
      </w:r>
      <w:r w:rsidR="00FF5CC7" w:rsidRPr="008D19E2">
        <w:rPr>
          <w:sz w:val="22"/>
          <w:szCs w:val="22"/>
          <w:lang w:val="en-AU"/>
        </w:rPr>
        <w:t xml:space="preserve">. </w:t>
      </w:r>
    </w:p>
    <w:p w14:paraId="01B3CB73" w14:textId="52424C93" w:rsidR="00FF5CC7" w:rsidRPr="008D19E2" w:rsidRDefault="00FF5CC7" w:rsidP="007B7A6D">
      <w:pPr>
        <w:spacing w:beforeLines="100" w:before="240"/>
        <w:jc w:val="both"/>
        <w:rPr>
          <w:b/>
        </w:rPr>
      </w:pPr>
      <w:r w:rsidRPr="008D19E2">
        <w:rPr>
          <w:b/>
          <w:sz w:val="22"/>
          <w:szCs w:val="22"/>
        </w:rPr>
        <w:t xml:space="preserve">Proposal </w:t>
      </w:r>
      <w:r w:rsidR="004F796C" w:rsidRPr="008D19E2">
        <w:rPr>
          <w:b/>
          <w:sz w:val="22"/>
          <w:szCs w:val="22"/>
        </w:rPr>
        <w:t>6</w:t>
      </w:r>
      <w:r w:rsidRPr="008D19E2">
        <w:rPr>
          <w:b/>
          <w:sz w:val="22"/>
          <w:szCs w:val="22"/>
        </w:rPr>
        <w:t xml:space="preserve">: </w:t>
      </w:r>
      <w:r w:rsidRPr="008D19E2">
        <w:rPr>
          <w:b/>
        </w:rPr>
        <w:t>PSFCH decoding based sensin</w:t>
      </w:r>
      <w:r w:rsidR="0094671B" w:rsidRPr="008D19E2">
        <w:rPr>
          <w:b/>
        </w:rPr>
        <w:t>g should be supported in mode 2.</w:t>
      </w:r>
    </w:p>
    <w:p w14:paraId="13035B11" w14:textId="64A326A4" w:rsidR="00F73FB3" w:rsidRPr="008D19E2" w:rsidRDefault="00F73FB3" w:rsidP="001629D3">
      <w:pPr>
        <w:spacing w:before="240" w:after="120"/>
        <w:jc w:val="both"/>
        <w:rPr>
          <w:b/>
          <w:sz w:val="22"/>
          <w:szCs w:val="22"/>
          <w:u w:val="single"/>
        </w:rPr>
      </w:pPr>
      <w:r w:rsidRPr="008D19E2">
        <w:rPr>
          <w:b/>
          <w:sz w:val="22"/>
          <w:szCs w:val="22"/>
          <w:u w:val="single"/>
        </w:rPr>
        <w:t>Sidelink measurement</w:t>
      </w:r>
    </w:p>
    <w:p w14:paraId="3B8D43A9" w14:textId="41765F75" w:rsidR="00585731" w:rsidRPr="008D19E2" w:rsidRDefault="00226AE8" w:rsidP="004864D2">
      <w:pPr>
        <w:spacing w:beforeLines="50" w:before="120" w:afterLines="100" w:after="240"/>
        <w:jc w:val="both"/>
        <w:rPr>
          <w:sz w:val="22"/>
          <w:szCs w:val="22"/>
          <w:lang w:val="en-AU"/>
        </w:rPr>
      </w:pPr>
      <w:r w:rsidRPr="008D19E2">
        <w:rPr>
          <w:sz w:val="22"/>
          <w:szCs w:val="22"/>
          <w:lang w:val="en-AU"/>
        </w:rPr>
        <w:t xml:space="preserve">Following agreement was made in RAN1#96 </w:t>
      </w:r>
      <w:r w:rsidR="00CD61A6" w:rsidRPr="008D19E2">
        <w:rPr>
          <w:sz w:val="22"/>
          <w:szCs w:val="22"/>
          <w:lang w:val="en-AU"/>
        </w:rPr>
        <w:t xml:space="preserve">on sidelink measurement </w:t>
      </w:r>
      <w:r w:rsidRPr="008D19E2">
        <w:rPr>
          <w:sz w:val="22"/>
          <w:szCs w:val="22"/>
          <w:lang w:val="en-AU"/>
        </w:rPr>
        <w:fldChar w:fldCharType="begin"/>
      </w:r>
      <w:r w:rsidRPr="008D19E2">
        <w:rPr>
          <w:sz w:val="22"/>
          <w:szCs w:val="22"/>
          <w:lang w:val="en-AU"/>
        </w:rPr>
        <w:instrText xml:space="preserve"> REF _Ref525032988 \r \h </w:instrText>
      </w:r>
      <w:r w:rsidR="000341F6" w:rsidRPr="008D19E2">
        <w:rPr>
          <w:sz w:val="22"/>
          <w:szCs w:val="22"/>
          <w:lang w:val="en-AU"/>
        </w:rPr>
        <w:instrText xml:space="preserve"> \* MERGEFORMAT </w:instrText>
      </w:r>
      <w:r w:rsidRPr="008D19E2">
        <w:rPr>
          <w:sz w:val="22"/>
          <w:szCs w:val="22"/>
          <w:lang w:val="en-AU"/>
        </w:rPr>
      </w:r>
      <w:r w:rsidRPr="008D19E2">
        <w:rPr>
          <w:sz w:val="22"/>
          <w:szCs w:val="22"/>
          <w:lang w:val="en-AU"/>
        </w:rPr>
        <w:fldChar w:fldCharType="separate"/>
      </w:r>
      <w:r w:rsidR="00DA0E84">
        <w:rPr>
          <w:sz w:val="22"/>
          <w:szCs w:val="22"/>
          <w:lang w:val="en-AU"/>
        </w:rPr>
        <w:t>[5]</w:t>
      </w:r>
      <w:r w:rsidRPr="008D19E2">
        <w:rPr>
          <w:sz w:val="22"/>
          <w:szCs w:val="22"/>
          <w:lang w:val="en-AU"/>
        </w:rPr>
        <w:fldChar w:fldCharType="end"/>
      </w:r>
      <w:r w:rsidRPr="008D19E2">
        <w:rPr>
          <w:sz w:val="22"/>
          <w:szCs w:val="22"/>
          <w:lang w:val="en-AU"/>
        </w:rPr>
        <w:t>:</w:t>
      </w:r>
    </w:p>
    <w:tbl>
      <w:tblPr>
        <w:tblStyle w:val="ac"/>
        <w:tblW w:w="9016" w:type="dxa"/>
        <w:tblInd w:w="240" w:type="dxa"/>
        <w:tblLook w:val="04A0" w:firstRow="1" w:lastRow="0" w:firstColumn="1" w:lastColumn="0" w:noHBand="0" w:noVBand="1"/>
      </w:tblPr>
      <w:tblGrid>
        <w:gridCol w:w="9016"/>
      </w:tblGrid>
      <w:tr w:rsidR="00226AE8" w:rsidRPr="008D19E2" w14:paraId="58AC08E9" w14:textId="77777777" w:rsidTr="000341F6">
        <w:tc>
          <w:tcPr>
            <w:tcW w:w="9016" w:type="dxa"/>
          </w:tcPr>
          <w:p w14:paraId="68635CAB" w14:textId="77777777" w:rsidR="00107C59" w:rsidRPr="008D19E2" w:rsidRDefault="00107C59" w:rsidP="00107C59">
            <w:pPr>
              <w:pStyle w:val="3GPPAgreements"/>
              <w:ind w:left="284" w:hanging="284"/>
              <w:rPr>
                <w:szCs w:val="22"/>
              </w:rPr>
            </w:pPr>
            <w:r w:rsidRPr="008D19E2">
              <w:rPr>
                <w:szCs w:val="22"/>
                <w:highlight w:val="green"/>
              </w:rPr>
              <w:t>Agreements</w:t>
            </w:r>
            <w:r w:rsidRPr="008D19E2">
              <w:rPr>
                <w:szCs w:val="22"/>
              </w:rPr>
              <w:t>:</w:t>
            </w:r>
          </w:p>
          <w:p w14:paraId="46E6F219" w14:textId="77777777" w:rsidR="00107C59" w:rsidRPr="008D19E2" w:rsidRDefault="00107C59" w:rsidP="00107C59">
            <w:pPr>
              <w:pStyle w:val="3GPPAgreements"/>
              <w:numPr>
                <w:ilvl w:val="0"/>
                <w:numId w:val="20"/>
              </w:numPr>
              <w:rPr>
                <w:szCs w:val="22"/>
              </w:rPr>
            </w:pPr>
            <w:r w:rsidRPr="008D19E2">
              <w:rPr>
                <w:szCs w:val="22"/>
              </w:rPr>
              <w:t>Mode-2 sensing procedure utilizes the following sidelink measurement</w:t>
            </w:r>
          </w:p>
          <w:p w14:paraId="24E28B17" w14:textId="77777777" w:rsidR="00107C59" w:rsidRPr="008D19E2" w:rsidRDefault="00107C59" w:rsidP="00107C59">
            <w:pPr>
              <w:pStyle w:val="3GPPAgreements"/>
              <w:numPr>
                <w:ilvl w:val="1"/>
                <w:numId w:val="20"/>
              </w:numPr>
              <w:rPr>
                <w:szCs w:val="22"/>
              </w:rPr>
            </w:pPr>
            <w:r w:rsidRPr="008D19E2">
              <w:rPr>
                <w:szCs w:val="22"/>
              </w:rPr>
              <w:t>L1 SL-RSRP based on sidelink DMRS when the corresponding SCI is decoded</w:t>
            </w:r>
          </w:p>
          <w:p w14:paraId="643176EB" w14:textId="0C390CE3" w:rsidR="00226AE8" w:rsidRPr="008D19E2" w:rsidRDefault="00107C59" w:rsidP="00107C59">
            <w:pPr>
              <w:pStyle w:val="3GPPAgreements"/>
              <w:numPr>
                <w:ilvl w:val="2"/>
                <w:numId w:val="20"/>
              </w:numPr>
              <w:rPr>
                <w:szCs w:val="22"/>
              </w:rPr>
            </w:pPr>
            <w:r w:rsidRPr="008D19E2">
              <w:rPr>
                <w:szCs w:val="22"/>
              </w:rPr>
              <w:t>FFS whether/which measurement is used if the corresponding SCI is not decoded e.g. SL-RSRP after blind DMRS detection, SL-RSSI</w:t>
            </w:r>
          </w:p>
        </w:tc>
      </w:tr>
    </w:tbl>
    <w:p w14:paraId="311C3D8D" w14:textId="46BE52C2" w:rsidR="004C3E8A" w:rsidRPr="008D19E2" w:rsidRDefault="00834A26" w:rsidP="00585731">
      <w:pPr>
        <w:spacing w:beforeLines="100" w:before="240"/>
        <w:jc w:val="both"/>
        <w:rPr>
          <w:sz w:val="22"/>
          <w:szCs w:val="22"/>
          <w:lang w:val="en-AU"/>
        </w:rPr>
      </w:pPr>
      <w:r w:rsidRPr="008D19E2">
        <w:rPr>
          <w:sz w:val="22"/>
          <w:szCs w:val="22"/>
          <w:lang w:val="en-AU"/>
        </w:rPr>
        <w:t xml:space="preserve">In case of </w:t>
      </w:r>
      <w:r w:rsidR="00066C53" w:rsidRPr="008D19E2">
        <w:rPr>
          <w:sz w:val="22"/>
          <w:szCs w:val="22"/>
          <w:lang w:val="en-AU"/>
        </w:rPr>
        <w:t>no corresponding SCI is</w:t>
      </w:r>
      <w:r w:rsidRPr="008D19E2">
        <w:rPr>
          <w:sz w:val="22"/>
          <w:szCs w:val="22"/>
          <w:lang w:val="en-AU"/>
        </w:rPr>
        <w:t xml:space="preserve"> decoded, considering the complexity of blind DMRS detection, SL-RSSI </w:t>
      </w:r>
      <w:r w:rsidR="00655485" w:rsidRPr="008D19E2">
        <w:rPr>
          <w:sz w:val="22"/>
          <w:szCs w:val="22"/>
          <w:lang w:val="en-AU"/>
        </w:rPr>
        <w:t>can be used to ident</w:t>
      </w:r>
      <w:r w:rsidR="00066C53" w:rsidRPr="008D19E2">
        <w:rPr>
          <w:sz w:val="22"/>
          <w:szCs w:val="22"/>
          <w:lang w:val="en-AU"/>
        </w:rPr>
        <w:t>ify the energy level on the sub-channels</w:t>
      </w:r>
      <w:r w:rsidR="00655485" w:rsidRPr="008D19E2">
        <w:rPr>
          <w:sz w:val="22"/>
          <w:szCs w:val="22"/>
          <w:lang w:val="en-AU"/>
        </w:rPr>
        <w:t xml:space="preserve">. Since the sensing UE cannot know the reservation interval of potential transmitting UE, </w:t>
      </w:r>
      <w:r w:rsidR="00066C53" w:rsidRPr="008D19E2">
        <w:rPr>
          <w:sz w:val="22"/>
          <w:szCs w:val="22"/>
          <w:lang w:val="en-AU"/>
        </w:rPr>
        <w:t xml:space="preserve">the SL-RSSI </w:t>
      </w:r>
      <w:r w:rsidR="00146EBD" w:rsidRPr="008D19E2">
        <w:rPr>
          <w:sz w:val="22"/>
          <w:szCs w:val="22"/>
          <w:lang w:val="en-AU"/>
        </w:rPr>
        <w:t>should be defined as one-shot measurement on the current slot</w:t>
      </w:r>
      <w:r w:rsidR="006A3E67" w:rsidRPr="008D19E2">
        <w:rPr>
          <w:sz w:val="22"/>
          <w:szCs w:val="22"/>
          <w:lang w:val="en-AU"/>
        </w:rPr>
        <w:t xml:space="preserve"> (rather than averaging over multiple measurements on previous transmission periods as LTE)</w:t>
      </w:r>
      <w:r w:rsidR="00146EBD" w:rsidRPr="008D19E2">
        <w:rPr>
          <w:sz w:val="22"/>
          <w:szCs w:val="22"/>
          <w:lang w:val="en-AU"/>
        </w:rPr>
        <w:t>.</w:t>
      </w:r>
    </w:p>
    <w:p w14:paraId="440FEFB5" w14:textId="14C1A31D" w:rsidR="004C3E8A" w:rsidRPr="008D19E2" w:rsidRDefault="004C3E8A" w:rsidP="007B7A6D">
      <w:pPr>
        <w:spacing w:beforeLines="100" w:before="240"/>
        <w:jc w:val="both"/>
        <w:rPr>
          <w:b/>
        </w:rPr>
      </w:pPr>
      <w:r w:rsidRPr="008D19E2">
        <w:rPr>
          <w:b/>
          <w:sz w:val="22"/>
          <w:szCs w:val="22"/>
        </w:rPr>
        <w:t xml:space="preserve">Proposal </w:t>
      </w:r>
      <w:r w:rsidR="004F796C" w:rsidRPr="008D19E2">
        <w:rPr>
          <w:b/>
          <w:sz w:val="22"/>
          <w:szCs w:val="22"/>
        </w:rPr>
        <w:t>7</w:t>
      </w:r>
      <w:r w:rsidRPr="008D19E2">
        <w:rPr>
          <w:b/>
          <w:sz w:val="22"/>
          <w:szCs w:val="22"/>
        </w:rPr>
        <w:t xml:space="preserve">: </w:t>
      </w:r>
      <w:r w:rsidR="00654C17" w:rsidRPr="008D19E2">
        <w:rPr>
          <w:b/>
        </w:rPr>
        <w:t>In case of there is no corresponding SCI decoded, SL-RSSI should be used in sidelink sensing procedure</w:t>
      </w:r>
      <w:r w:rsidRPr="008D19E2">
        <w:rPr>
          <w:b/>
        </w:rPr>
        <w:t>.</w:t>
      </w:r>
    </w:p>
    <w:p w14:paraId="5782664A" w14:textId="77777777" w:rsidR="00012620" w:rsidRPr="008D19E2"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8D19E2">
        <w:rPr>
          <w:rFonts w:ascii="Times New Roman" w:hAnsi="Times New Roman" w:cs="Times New Roman"/>
          <w:bCs w:val="0"/>
          <w:sz w:val="22"/>
          <w:szCs w:val="22"/>
          <w:lang w:val="en-AU"/>
        </w:rPr>
        <w:t>Conclusion</w:t>
      </w:r>
    </w:p>
    <w:p w14:paraId="173C13D1" w14:textId="2038E254" w:rsidR="006A79F4" w:rsidRPr="008D19E2" w:rsidRDefault="000B55E0" w:rsidP="00585731">
      <w:pPr>
        <w:spacing w:beforeLines="100" w:before="240"/>
        <w:jc w:val="both"/>
        <w:rPr>
          <w:sz w:val="22"/>
          <w:szCs w:val="22"/>
          <w:lang w:val="en-AU"/>
        </w:rPr>
      </w:pPr>
      <w:r w:rsidRPr="008D19E2">
        <w:rPr>
          <w:sz w:val="22"/>
          <w:szCs w:val="22"/>
          <w:lang w:val="en-AU"/>
        </w:rPr>
        <w:t>In this contribution</w:t>
      </w:r>
      <w:r w:rsidR="0037617D" w:rsidRPr="008D19E2">
        <w:rPr>
          <w:sz w:val="22"/>
          <w:szCs w:val="22"/>
          <w:lang w:val="en-AU"/>
        </w:rPr>
        <w:t xml:space="preserve">, we </w:t>
      </w:r>
      <w:r w:rsidR="004C3005" w:rsidRPr="008D19E2">
        <w:rPr>
          <w:sz w:val="22"/>
          <w:szCs w:val="22"/>
          <w:lang w:val="en-AU"/>
        </w:rPr>
        <w:t xml:space="preserve">discussed the issues that need to be considered for </w:t>
      </w:r>
      <w:r w:rsidR="001C189E" w:rsidRPr="008D19E2">
        <w:rPr>
          <w:sz w:val="22"/>
          <w:szCs w:val="22"/>
          <w:lang w:val="en-AU"/>
        </w:rPr>
        <w:t xml:space="preserve">mode 2 </w:t>
      </w:r>
      <w:r w:rsidR="004C3005" w:rsidRPr="008D19E2">
        <w:rPr>
          <w:sz w:val="22"/>
          <w:szCs w:val="22"/>
          <w:lang w:val="en-AU"/>
        </w:rPr>
        <w:t>resource allocation in NR-V2X</w:t>
      </w:r>
      <w:r w:rsidR="0037617D" w:rsidRPr="008D19E2">
        <w:rPr>
          <w:sz w:val="22"/>
          <w:szCs w:val="22"/>
          <w:lang w:val="en-AU"/>
        </w:rPr>
        <w:t xml:space="preserve">, </w:t>
      </w:r>
      <w:r w:rsidR="006A79F4" w:rsidRPr="008D19E2">
        <w:rPr>
          <w:sz w:val="22"/>
          <w:szCs w:val="22"/>
          <w:lang w:val="en-AU"/>
        </w:rPr>
        <w:t>we have following proposals:</w:t>
      </w:r>
    </w:p>
    <w:p w14:paraId="743B3BCC" w14:textId="77777777" w:rsidR="007B7A6D" w:rsidRPr="008D19E2" w:rsidRDefault="007B7A6D" w:rsidP="007B7A6D">
      <w:pPr>
        <w:spacing w:before="240"/>
        <w:jc w:val="both"/>
        <w:rPr>
          <w:b/>
        </w:rPr>
      </w:pPr>
      <w:r w:rsidRPr="008D19E2">
        <w:rPr>
          <w:b/>
          <w:sz w:val="22"/>
          <w:szCs w:val="22"/>
        </w:rPr>
        <w:lastRenderedPageBreak/>
        <w:t xml:space="preserve">Proposal </w:t>
      </w:r>
      <w:r>
        <w:rPr>
          <w:b/>
          <w:sz w:val="22"/>
          <w:szCs w:val="22"/>
        </w:rPr>
        <w:t>1</w:t>
      </w:r>
      <w:r w:rsidRPr="008D19E2">
        <w:rPr>
          <w:b/>
          <w:sz w:val="22"/>
          <w:szCs w:val="22"/>
        </w:rPr>
        <w:t xml:space="preserve">: </w:t>
      </w:r>
      <w:r w:rsidRPr="004527E4">
        <w:rPr>
          <w:b/>
        </w:rPr>
        <w:t>The maximum number of SL resources N</w:t>
      </w:r>
      <w:r w:rsidRPr="004527E4">
        <w:rPr>
          <w:b/>
          <w:vertAlign w:val="subscript"/>
        </w:rPr>
        <w:t xml:space="preserve">MAX </w:t>
      </w:r>
      <w:r w:rsidRPr="004527E4">
        <w:rPr>
          <w:b/>
        </w:rPr>
        <w:t xml:space="preserve">reserved by one transmission including current transmission is </w:t>
      </w:r>
      <w:r>
        <w:rPr>
          <w:b/>
        </w:rPr>
        <w:t>4</w:t>
      </w:r>
      <w:r w:rsidRPr="008D19E2">
        <w:rPr>
          <w:b/>
        </w:rPr>
        <w:t>.</w:t>
      </w:r>
    </w:p>
    <w:p w14:paraId="1F71E79D" w14:textId="77777777" w:rsidR="007B7A6D" w:rsidRPr="008D19E2" w:rsidRDefault="007B7A6D" w:rsidP="007B7A6D">
      <w:pPr>
        <w:spacing w:before="240"/>
        <w:jc w:val="both"/>
        <w:rPr>
          <w:b/>
        </w:rPr>
      </w:pPr>
      <w:r w:rsidRPr="008D19E2">
        <w:rPr>
          <w:b/>
          <w:sz w:val="22"/>
          <w:szCs w:val="22"/>
        </w:rPr>
        <w:t xml:space="preserve">Proposal </w:t>
      </w:r>
      <w:r>
        <w:rPr>
          <w:b/>
          <w:sz w:val="22"/>
          <w:szCs w:val="22"/>
        </w:rPr>
        <w:t>2</w:t>
      </w:r>
      <w:r w:rsidRPr="008D19E2">
        <w:rPr>
          <w:b/>
          <w:sz w:val="22"/>
          <w:szCs w:val="22"/>
        </w:rPr>
        <w:t xml:space="preserve">: </w:t>
      </w:r>
      <w:r>
        <w:rPr>
          <w:b/>
        </w:rPr>
        <w:t>For the resources reserved by a single SCI, the maximum time domain distance between the first resource and the last resource should be fixed per resource pool</w:t>
      </w:r>
      <w:r w:rsidRPr="008D19E2">
        <w:rPr>
          <w:b/>
        </w:rPr>
        <w:t>.</w:t>
      </w:r>
    </w:p>
    <w:p w14:paraId="7BA7C430" w14:textId="4EF67A47" w:rsidR="007B7A6D" w:rsidRPr="008D19E2" w:rsidRDefault="007B7A6D" w:rsidP="007B7A6D">
      <w:pPr>
        <w:spacing w:before="240"/>
        <w:jc w:val="both"/>
        <w:rPr>
          <w:b/>
        </w:rPr>
      </w:pPr>
      <w:r w:rsidRPr="008D19E2">
        <w:rPr>
          <w:b/>
          <w:sz w:val="22"/>
          <w:szCs w:val="22"/>
        </w:rPr>
        <w:t xml:space="preserve">Proposal 3: </w:t>
      </w:r>
      <w:r w:rsidRPr="008D19E2">
        <w:rPr>
          <w:b/>
        </w:rPr>
        <w:t>Resource reservation is supported for initial transmission of a TB.</w:t>
      </w:r>
    </w:p>
    <w:p w14:paraId="6E1E4CC3" w14:textId="77777777" w:rsidR="007B7A6D" w:rsidRPr="008D19E2" w:rsidRDefault="007B7A6D" w:rsidP="007B7A6D">
      <w:pPr>
        <w:spacing w:beforeLines="100" w:before="240"/>
        <w:jc w:val="both"/>
        <w:rPr>
          <w:b/>
          <w:sz w:val="22"/>
          <w:szCs w:val="22"/>
        </w:rPr>
      </w:pPr>
      <w:r w:rsidRPr="008D19E2">
        <w:rPr>
          <w:b/>
          <w:sz w:val="22"/>
          <w:szCs w:val="22"/>
        </w:rPr>
        <w:t xml:space="preserve">Proposal 4: </w:t>
      </w:r>
    </w:p>
    <w:p w14:paraId="1B73C143" w14:textId="77777777" w:rsidR="007B7A6D" w:rsidRPr="008D19E2" w:rsidRDefault="007B7A6D" w:rsidP="007B7A6D">
      <w:pPr>
        <w:pStyle w:val="a5"/>
        <w:numPr>
          <w:ilvl w:val="0"/>
          <w:numId w:val="3"/>
        </w:numPr>
        <w:jc w:val="both"/>
        <w:rPr>
          <w:rFonts w:ascii="Times New Roman" w:hAnsi="Times New Roman"/>
          <w:b/>
        </w:rPr>
      </w:pPr>
      <w:r w:rsidRPr="008D19E2">
        <w:rPr>
          <w:rFonts w:ascii="Times New Roman" w:hAnsi="Times New Roman"/>
          <w:b/>
        </w:rPr>
        <w:t>Standalone PSCCH for resource reservation of initial transmission of a TB should be supported;</w:t>
      </w:r>
    </w:p>
    <w:p w14:paraId="42C9FAE3" w14:textId="77777777" w:rsidR="007B7A6D" w:rsidRPr="008D19E2" w:rsidRDefault="007B7A6D" w:rsidP="007B7A6D">
      <w:pPr>
        <w:pStyle w:val="a5"/>
        <w:numPr>
          <w:ilvl w:val="0"/>
          <w:numId w:val="3"/>
        </w:numPr>
        <w:jc w:val="both"/>
        <w:rPr>
          <w:rFonts w:ascii="Times New Roman" w:hAnsi="Times New Roman"/>
          <w:b/>
        </w:rPr>
      </w:pPr>
      <w:r w:rsidRPr="008D19E2">
        <w:rPr>
          <w:rFonts w:ascii="Times New Roman" w:hAnsi="Times New Roman"/>
          <w:b/>
        </w:rPr>
        <w:t>For periodic traffic, resource reservation for initial transmission of a TB by signalling associated with a TB immediately before should be supported.</w:t>
      </w:r>
    </w:p>
    <w:p w14:paraId="0185B12E" w14:textId="3C2D2184" w:rsidR="007B7A6D" w:rsidRPr="008D19E2" w:rsidRDefault="007B7A6D" w:rsidP="007B7A6D">
      <w:pPr>
        <w:spacing w:beforeLines="100" w:before="240"/>
        <w:jc w:val="both"/>
        <w:rPr>
          <w:b/>
        </w:rPr>
      </w:pPr>
      <w:r w:rsidRPr="008D19E2">
        <w:rPr>
          <w:b/>
          <w:sz w:val="22"/>
          <w:szCs w:val="22"/>
        </w:rPr>
        <w:t xml:space="preserve">Proposal 5: </w:t>
      </w:r>
      <w:r w:rsidRPr="008D19E2">
        <w:rPr>
          <w:b/>
        </w:rPr>
        <w:t xml:space="preserve">Resource reservation for feedback based PSSCH retransmission should only be used for data with high </w:t>
      </w:r>
      <w:proofErr w:type="spellStart"/>
      <w:r w:rsidRPr="008D19E2">
        <w:rPr>
          <w:b/>
        </w:rPr>
        <w:t>QoS</w:t>
      </w:r>
      <w:proofErr w:type="spellEnd"/>
      <w:r w:rsidRPr="008D19E2">
        <w:rPr>
          <w:b/>
        </w:rPr>
        <w:t xml:space="preserve"> or stringent delay budget, and in a resource pool with low congestion level.</w:t>
      </w:r>
    </w:p>
    <w:p w14:paraId="4DB21C42" w14:textId="42B07D1B" w:rsidR="007B7A6D" w:rsidRPr="008D19E2" w:rsidRDefault="007B7A6D" w:rsidP="007B7A6D">
      <w:pPr>
        <w:spacing w:beforeLines="100" w:before="240"/>
        <w:jc w:val="both"/>
        <w:rPr>
          <w:b/>
        </w:rPr>
      </w:pPr>
      <w:r w:rsidRPr="008D19E2">
        <w:rPr>
          <w:b/>
          <w:sz w:val="22"/>
          <w:szCs w:val="22"/>
        </w:rPr>
        <w:t xml:space="preserve">Proposal 6: </w:t>
      </w:r>
      <w:r w:rsidRPr="008D19E2">
        <w:rPr>
          <w:b/>
        </w:rPr>
        <w:t>PSFCH decoding based sensing should be supported in mode 2.</w:t>
      </w:r>
    </w:p>
    <w:p w14:paraId="36529DF2" w14:textId="5A269681" w:rsidR="007B7A6D" w:rsidRPr="008D19E2" w:rsidRDefault="007B7A6D" w:rsidP="007B7A6D">
      <w:pPr>
        <w:spacing w:beforeLines="100" w:before="240"/>
        <w:jc w:val="both"/>
        <w:rPr>
          <w:b/>
        </w:rPr>
      </w:pPr>
      <w:r w:rsidRPr="008D19E2">
        <w:rPr>
          <w:b/>
          <w:sz w:val="22"/>
          <w:szCs w:val="22"/>
        </w:rPr>
        <w:t xml:space="preserve">Proposal 7: </w:t>
      </w:r>
      <w:r w:rsidRPr="008D19E2">
        <w:rPr>
          <w:b/>
        </w:rPr>
        <w:t>In case of there is no corresponding SCI decoded, SL-RSSI should be used in sidelink sensing procedure.</w:t>
      </w:r>
    </w:p>
    <w:p w14:paraId="33278EC2" w14:textId="1AD4E3FE" w:rsidR="00DD027F" w:rsidRPr="002165D4" w:rsidRDefault="00DD027F" w:rsidP="002165D4">
      <w:pPr>
        <w:jc w:val="both"/>
        <w:rPr>
          <w:rFonts w:hint="eastAsia"/>
          <w:b/>
        </w:rPr>
      </w:pPr>
      <w:bookmarkStart w:id="1" w:name="_GoBack"/>
      <w:bookmarkEnd w:id="1"/>
    </w:p>
    <w:p w14:paraId="096A970E" w14:textId="355F6F56" w:rsidR="00142CCF" w:rsidRPr="008D19E2" w:rsidRDefault="00012620" w:rsidP="00147630">
      <w:pPr>
        <w:pStyle w:val="1"/>
        <w:numPr>
          <w:ilvl w:val="0"/>
          <w:numId w:val="26"/>
        </w:numPr>
        <w:spacing w:after="120"/>
        <w:jc w:val="both"/>
        <w:rPr>
          <w:rFonts w:ascii="Times New Roman" w:hAnsi="Times New Roman" w:cs="Times New Roman"/>
          <w:bCs w:val="0"/>
          <w:sz w:val="22"/>
          <w:szCs w:val="22"/>
          <w:lang w:val="en-AU"/>
        </w:rPr>
      </w:pPr>
      <w:r w:rsidRPr="008D19E2">
        <w:rPr>
          <w:rFonts w:ascii="Times New Roman" w:hAnsi="Times New Roman" w:cs="Times New Roman"/>
          <w:bCs w:val="0"/>
          <w:sz w:val="22"/>
          <w:szCs w:val="22"/>
          <w:lang w:val="en-AU"/>
        </w:rPr>
        <w:t>References</w:t>
      </w:r>
    </w:p>
    <w:p w14:paraId="5D17E6FD" w14:textId="5D8BBFCA" w:rsidR="000A4671" w:rsidRPr="008D19E2" w:rsidRDefault="000A4671" w:rsidP="00170154">
      <w:pPr>
        <w:pStyle w:val="a5"/>
        <w:numPr>
          <w:ilvl w:val="0"/>
          <w:numId w:val="2"/>
        </w:numPr>
        <w:tabs>
          <w:tab w:val="left" w:pos="567"/>
        </w:tabs>
        <w:ind w:leftChars="1" w:left="567" w:hangingChars="257" w:hanging="565"/>
        <w:jc w:val="both"/>
        <w:rPr>
          <w:rFonts w:ascii="Times New Roman" w:hAnsi="Times New Roman"/>
        </w:rPr>
      </w:pPr>
      <w:bookmarkStart w:id="2" w:name="_Ref732689"/>
      <w:r w:rsidRPr="008D19E2">
        <w:rPr>
          <w:rFonts w:ascii="Times New Roman" w:hAnsi="Times New Roman"/>
        </w:rPr>
        <w:t>RP-190766, New WID on 5G V2X with NR sidelink, LG Electronics, Huawei;</w:t>
      </w:r>
      <w:bookmarkEnd w:id="2"/>
    </w:p>
    <w:p w14:paraId="55499241" w14:textId="1B6CF5BC" w:rsidR="00A72744" w:rsidRDefault="00A72744" w:rsidP="00170154">
      <w:pPr>
        <w:pStyle w:val="a5"/>
        <w:numPr>
          <w:ilvl w:val="0"/>
          <w:numId w:val="2"/>
        </w:numPr>
        <w:tabs>
          <w:tab w:val="left" w:pos="567"/>
        </w:tabs>
        <w:ind w:leftChars="1" w:left="567" w:hangingChars="257" w:hanging="565"/>
        <w:jc w:val="both"/>
        <w:rPr>
          <w:rFonts w:ascii="Times New Roman" w:hAnsi="Times New Roman"/>
        </w:rPr>
      </w:pPr>
      <w:bookmarkStart w:id="3" w:name="_Ref7181834"/>
      <w:r w:rsidRPr="008D19E2">
        <w:rPr>
          <w:rFonts w:ascii="Times New Roman" w:hAnsi="Times New Roman"/>
        </w:rPr>
        <w:t>Chairman's Notes RAN1#9</w:t>
      </w:r>
      <w:r w:rsidR="004E7A29" w:rsidRPr="008D19E2">
        <w:rPr>
          <w:rFonts w:ascii="Times New Roman" w:hAnsi="Times New Roman"/>
        </w:rPr>
        <w:t>8</w:t>
      </w:r>
      <w:r w:rsidRPr="008D19E2">
        <w:rPr>
          <w:rFonts w:ascii="Times New Roman" w:hAnsi="Times New Roman"/>
        </w:rPr>
        <w:t>;</w:t>
      </w:r>
      <w:bookmarkEnd w:id="3"/>
    </w:p>
    <w:p w14:paraId="3E1BF89A" w14:textId="0EE5E93E" w:rsidR="008D19E2" w:rsidRPr="00CB6064" w:rsidRDefault="008D19E2" w:rsidP="004527E4">
      <w:pPr>
        <w:pStyle w:val="a5"/>
        <w:numPr>
          <w:ilvl w:val="0"/>
          <w:numId w:val="2"/>
        </w:numPr>
        <w:tabs>
          <w:tab w:val="left" w:pos="567"/>
        </w:tabs>
        <w:ind w:leftChars="1" w:left="567" w:hangingChars="257" w:hanging="565"/>
        <w:jc w:val="both"/>
        <w:rPr>
          <w:rFonts w:ascii="Times New Roman" w:hAnsi="Times New Roman"/>
        </w:rPr>
      </w:pPr>
      <w:bookmarkStart w:id="4" w:name="_Ref20745003"/>
      <w:r w:rsidRPr="00CB6064">
        <w:rPr>
          <w:rFonts w:ascii="Times New Roman" w:hAnsi="Times New Roman"/>
        </w:rPr>
        <w:t>Chairman's Notes RAN1#97;</w:t>
      </w:r>
      <w:bookmarkEnd w:id="4"/>
    </w:p>
    <w:p w14:paraId="76DD01F2" w14:textId="6E5AFD6B" w:rsidR="00A03999" w:rsidRPr="008D19E2" w:rsidRDefault="005135CD" w:rsidP="00170154">
      <w:pPr>
        <w:pStyle w:val="a5"/>
        <w:numPr>
          <w:ilvl w:val="0"/>
          <w:numId w:val="2"/>
        </w:numPr>
        <w:tabs>
          <w:tab w:val="left" w:pos="567"/>
        </w:tabs>
        <w:ind w:leftChars="1" w:left="567" w:hangingChars="257" w:hanging="565"/>
        <w:jc w:val="both"/>
        <w:rPr>
          <w:rFonts w:ascii="Times New Roman" w:hAnsi="Times New Roman"/>
        </w:rPr>
      </w:pPr>
      <w:bookmarkStart w:id="5" w:name="_Ref1124921"/>
      <w:r w:rsidRPr="008D19E2">
        <w:rPr>
          <w:rFonts w:ascii="Times New Roman" w:hAnsi="Times New Roman"/>
        </w:rPr>
        <w:t>3GPP TR 22.886 V16.0.0, “3rd Generation Partnership Project; Technical Specification Group Services and System Aspects; Study on enhancement of 3GPP Support for 5G V2X Services (Release 16)”;</w:t>
      </w:r>
      <w:bookmarkEnd w:id="5"/>
    </w:p>
    <w:p w14:paraId="2E8C93FF" w14:textId="4DD6730F" w:rsidR="002F40FF" w:rsidRPr="008D19E2" w:rsidRDefault="00DF52BE" w:rsidP="00170154">
      <w:pPr>
        <w:pStyle w:val="a5"/>
        <w:numPr>
          <w:ilvl w:val="0"/>
          <w:numId w:val="2"/>
        </w:numPr>
        <w:tabs>
          <w:tab w:val="left" w:pos="567"/>
        </w:tabs>
        <w:ind w:leftChars="1" w:left="567" w:hangingChars="257" w:hanging="565"/>
        <w:jc w:val="both"/>
        <w:rPr>
          <w:rFonts w:ascii="Times New Roman" w:hAnsi="Times New Roman"/>
        </w:rPr>
      </w:pPr>
      <w:bookmarkStart w:id="6" w:name="_Ref525032988"/>
      <w:r w:rsidRPr="008D19E2">
        <w:rPr>
          <w:rFonts w:ascii="Times New Roman" w:hAnsi="Times New Roman"/>
        </w:rPr>
        <w:t>Chairman's Notes RAN1#96;</w:t>
      </w:r>
      <w:bookmarkEnd w:id="6"/>
    </w:p>
    <w:sectPr w:rsidR="002F40FF" w:rsidRPr="008D19E2"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8B354" w14:textId="77777777" w:rsidR="00BC31AC" w:rsidRDefault="00BC31AC" w:rsidP="00537E71">
      <w:r>
        <w:separator/>
      </w:r>
    </w:p>
  </w:endnote>
  <w:endnote w:type="continuationSeparator" w:id="0">
    <w:p w14:paraId="2AA2A22B" w14:textId="77777777" w:rsidR="00BC31AC" w:rsidRDefault="00BC31AC"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0E6BEA36" w:rsidR="004527E4" w:rsidRPr="00585731" w:rsidRDefault="004527E4" w:rsidP="0058573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2165D4">
          <w:rPr>
            <w:noProof/>
            <w:sz w:val="20"/>
            <w:szCs w:val="20"/>
          </w:rPr>
          <w:t>5</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2165D4">
          <w:rPr>
            <w:noProof/>
            <w:sz w:val="20"/>
            <w:szCs w:val="20"/>
          </w:rPr>
          <w:t>5</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95FCE" w14:textId="77777777" w:rsidR="00BC31AC" w:rsidRDefault="00BC31AC" w:rsidP="00537E71">
      <w:r>
        <w:separator/>
      </w:r>
    </w:p>
  </w:footnote>
  <w:footnote w:type="continuationSeparator" w:id="0">
    <w:p w14:paraId="2E8E414B" w14:textId="77777777" w:rsidR="00BC31AC" w:rsidRDefault="00BC31AC"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600"/>
    <w:multiLevelType w:val="multilevel"/>
    <w:tmpl w:val="AA483BEE"/>
    <w:lvl w:ilvl="0">
      <w:start w:val="1"/>
      <w:numFmt w:val="decimal"/>
      <w:lvlText w:val="%1."/>
      <w:lvlJc w:val="left"/>
      <w:pPr>
        <w:tabs>
          <w:tab w:val="num" w:pos="425"/>
        </w:tabs>
        <w:ind w:left="425" w:hanging="425"/>
      </w:pPr>
      <w:rPr>
        <w:rFonts w:hint="eastAsia"/>
        <w:i w:val="0"/>
      </w:rPr>
    </w:lvl>
    <w:lvl w:ilvl="1">
      <w:start w:val="1"/>
      <w:numFmt w:val="decimal"/>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5A10878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1F6253"/>
    <w:multiLevelType w:val="hybridMultilevel"/>
    <w:tmpl w:val="9AB801E4"/>
    <w:lvl w:ilvl="0" w:tplc="DCA89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7"/>
  </w:num>
  <w:num w:numId="5">
    <w:abstractNumId w:val="12"/>
  </w:num>
  <w:num w:numId="6">
    <w:abstractNumId w:val="20"/>
  </w:num>
  <w:num w:numId="7">
    <w:abstractNumId w:val="21"/>
  </w:num>
  <w:num w:numId="8">
    <w:abstractNumId w:val="4"/>
  </w:num>
  <w:num w:numId="9">
    <w:abstractNumId w:val="13"/>
  </w:num>
  <w:num w:numId="10">
    <w:abstractNumId w:val="19"/>
  </w:num>
  <w:num w:numId="11">
    <w:abstractNumId w:val="0"/>
  </w:num>
  <w:num w:numId="12">
    <w:abstractNumId w:val="14"/>
  </w:num>
  <w:num w:numId="13">
    <w:abstractNumId w:val="2"/>
  </w:num>
  <w:num w:numId="14">
    <w:abstractNumId w:val="10"/>
  </w:num>
  <w:num w:numId="15">
    <w:abstractNumId w:val="17"/>
  </w:num>
  <w:num w:numId="16">
    <w:abstractNumId w:val="13"/>
  </w:num>
  <w:num w:numId="17">
    <w:abstractNumId w:val="6"/>
  </w:num>
  <w:num w:numId="18">
    <w:abstractNumId w:val="23"/>
  </w:num>
  <w:num w:numId="19">
    <w:abstractNumId w:val="22"/>
  </w:num>
  <w:num w:numId="20">
    <w:abstractNumId w:val="24"/>
  </w:num>
  <w:num w:numId="21">
    <w:abstractNumId w:val="9"/>
  </w:num>
  <w:num w:numId="22">
    <w:abstractNumId w:val="18"/>
  </w:num>
  <w:num w:numId="23">
    <w:abstractNumId w:val="16"/>
  </w:num>
  <w:num w:numId="24">
    <w:abstractNumId w:val="1"/>
  </w:num>
  <w:num w:numId="25">
    <w:abstractNumId w:val="5"/>
  </w:num>
  <w:num w:numId="26">
    <w:abstractNumId w:val="8"/>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014C"/>
    <w:rsid w:val="00012286"/>
    <w:rsid w:val="00012620"/>
    <w:rsid w:val="00020745"/>
    <w:rsid w:val="00022617"/>
    <w:rsid w:val="00022D7B"/>
    <w:rsid w:val="000241B6"/>
    <w:rsid w:val="000252C7"/>
    <w:rsid w:val="000275CE"/>
    <w:rsid w:val="00027D16"/>
    <w:rsid w:val="00030E45"/>
    <w:rsid w:val="000341F6"/>
    <w:rsid w:val="0003530B"/>
    <w:rsid w:val="000356E1"/>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026D"/>
    <w:rsid w:val="00063CBD"/>
    <w:rsid w:val="00066736"/>
    <w:rsid w:val="00066C53"/>
    <w:rsid w:val="000713D4"/>
    <w:rsid w:val="00071AC4"/>
    <w:rsid w:val="00073367"/>
    <w:rsid w:val="00073CAF"/>
    <w:rsid w:val="00074D94"/>
    <w:rsid w:val="00077429"/>
    <w:rsid w:val="00080F64"/>
    <w:rsid w:val="00082A07"/>
    <w:rsid w:val="0008337F"/>
    <w:rsid w:val="00083AC5"/>
    <w:rsid w:val="00084502"/>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577"/>
    <w:rsid w:val="000C18F6"/>
    <w:rsid w:val="000C2129"/>
    <w:rsid w:val="000C23DD"/>
    <w:rsid w:val="000C248F"/>
    <w:rsid w:val="000C389D"/>
    <w:rsid w:val="000C437E"/>
    <w:rsid w:val="000C4385"/>
    <w:rsid w:val="000C4395"/>
    <w:rsid w:val="000C4A8C"/>
    <w:rsid w:val="000C5788"/>
    <w:rsid w:val="000C5F00"/>
    <w:rsid w:val="000C6EE1"/>
    <w:rsid w:val="000C793D"/>
    <w:rsid w:val="000C7AE4"/>
    <w:rsid w:val="000D0756"/>
    <w:rsid w:val="000D079C"/>
    <w:rsid w:val="000D24CA"/>
    <w:rsid w:val="000D5C94"/>
    <w:rsid w:val="000E1AFC"/>
    <w:rsid w:val="000E2390"/>
    <w:rsid w:val="000E2E4A"/>
    <w:rsid w:val="000E4882"/>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4D2F"/>
    <w:rsid w:val="00106FED"/>
    <w:rsid w:val="00107C59"/>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46EBD"/>
    <w:rsid w:val="00147630"/>
    <w:rsid w:val="00152CEC"/>
    <w:rsid w:val="001545A9"/>
    <w:rsid w:val="00154DBE"/>
    <w:rsid w:val="00156460"/>
    <w:rsid w:val="001577F7"/>
    <w:rsid w:val="00157C3C"/>
    <w:rsid w:val="001621C7"/>
    <w:rsid w:val="001629D3"/>
    <w:rsid w:val="00170154"/>
    <w:rsid w:val="00170E62"/>
    <w:rsid w:val="00171000"/>
    <w:rsid w:val="00171BD3"/>
    <w:rsid w:val="00171DBB"/>
    <w:rsid w:val="00173B29"/>
    <w:rsid w:val="0017426E"/>
    <w:rsid w:val="001753C2"/>
    <w:rsid w:val="001758DE"/>
    <w:rsid w:val="0017727B"/>
    <w:rsid w:val="00180D2A"/>
    <w:rsid w:val="001816F6"/>
    <w:rsid w:val="00183A18"/>
    <w:rsid w:val="00184FAA"/>
    <w:rsid w:val="00185BF0"/>
    <w:rsid w:val="001868D3"/>
    <w:rsid w:val="00190889"/>
    <w:rsid w:val="00190B38"/>
    <w:rsid w:val="00193211"/>
    <w:rsid w:val="00194A0F"/>
    <w:rsid w:val="00194D9E"/>
    <w:rsid w:val="00195650"/>
    <w:rsid w:val="001A0C26"/>
    <w:rsid w:val="001A30C4"/>
    <w:rsid w:val="001A43D4"/>
    <w:rsid w:val="001A574B"/>
    <w:rsid w:val="001A59B3"/>
    <w:rsid w:val="001A62A1"/>
    <w:rsid w:val="001B0CDB"/>
    <w:rsid w:val="001B2ED3"/>
    <w:rsid w:val="001B39EA"/>
    <w:rsid w:val="001B3BC6"/>
    <w:rsid w:val="001B4D72"/>
    <w:rsid w:val="001B55CD"/>
    <w:rsid w:val="001B5C6A"/>
    <w:rsid w:val="001B5CD2"/>
    <w:rsid w:val="001B61B4"/>
    <w:rsid w:val="001B7060"/>
    <w:rsid w:val="001B7061"/>
    <w:rsid w:val="001C086E"/>
    <w:rsid w:val="001C151A"/>
    <w:rsid w:val="001C189E"/>
    <w:rsid w:val="001C1EAF"/>
    <w:rsid w:val="001C2B5C"/>
    <w:rsid w:val="001C384D"/>
    <w:rsid w:val="001C5AFF"/>
    <w:rsid w:val="001D0009"/>
    <w:rsid w:val="001D0532"/>
    <w:rsid w:val="001D0EA3"/>
    <w:rsid w:val="001D1175"/>
    <w:rsid w:val="001D260D"/>
    <w:rsid w:val="001D2783"/>
    <w:rsid w:val="001D7B9C"/>
    <w:rsid w:val="001E02F6"/>
    <w:rsid w:val="001E0797"/>
    <w:rsid w:val="001E28D5"/>
    <w:rsid w:val="001E3561"/>
    <w:rsid w:val="001E6823"/>
    <w:rsid w:val="001E6D08"/>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165D4"/>
    <w:rsid w:val="002204FB"/>
    <w:rsid w:val="00220F2A"/>
    <w:rsid w:val="00220FCE"/>
    <w:rsid w:val="002214DD"/>
    <w:rsid w:val="00223009"/>
    <w:rsid w:val="00224142"/>
    <w:rsid w:val="00224F11"/>
    <w:rsid w:val="00226AE8"/>
    <w:rsid w:val="002276C5"/>
    <w:rsid w:val="0022771B"/>
    <w:rsid w:val="002277ED"/>
    <w:rsid w:val="00227E06"/>
    <w:rsid w:val="00227F3E"/>
    <w:rsid w:val="00230098"/>
    <w:rsid w:val="00231656"/>
    <w:rsid w:val="00233200"/>
    <w:rsid w:val="0023600E"/>
    <w:rsid w:val="00236613"/>
    <w:rsid w:val="00236CB4"/>
    <w:rsid w:val="00236CCA"/>
    <w:rsid w:val="002377AB"/>
    <w:rsid w:val="00240180"/>
    <w:rsid w:val="00240EDF"/>
    <w:rsid w:val="00241134"/>
    <w:rsid w:val="0024263C"/>
    <w:rsid w:val="00245F41"/>
    <w:rsid w:val="002503D8"/>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4C54"/>
    <w:rsid w:val="00285172"/>
    <w:rsid w:val="00286584"/>
    <w:rsid w:val="00287322"/>
    <w:rsid w:val="002919C9"/>
    <w:rsid w:val="00292611"/>
    <w:rsid w:val="00293DB4"/>
    <w:rsid w:val="00295972"/>
    <w:rsid w:val="00295D9A"/>
    <w:rsid w:val="002978F6"/>
    <w:rsid w:val="002A0659"/>
    <w:rsid w:val="002A27EE"/>
    <w:rsid w:val="002A42C1"/>
    <w:rsid w:val="002A4774"/>
    <w:rsid w:val="002A5B93"/>
    <w:rsid w:val="002A6A6E"/>
    <w:rsid w:val="002A701F"/>
    <w:rsid w:val="002B01E6"/>
    <w:rsid w:val="002B025C"/>
    <w:rsid w:val="002B04A1"/>
    <w:rsid w:val="002B2ABC"/>
    <w:rsid w:val="002B2C43"/>
    <w:rsid w:val="002B3348"/>
    <w:rsid w:val="002B4AE4"/>
    <w:rsid w:val="002C2981"/>
    <w:rsid w:val="002C3771"/>
    <w:rsid w:val="002C5BEE"/>
    <w:rsid w:val="002C6D89"/>
    <w:rsid w:val="002C7586"/>
    <w:rsid w:val="002C76AC"/>
    <w:rsid w:val="002D315A"/>
    <w:rsid w:val="002D4492"/>
    <w:rsid w:val="002D6D39"/>
    <w:rsid w:val="002E141A"/>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1E4"/>
    <w:rsid w:val="00327AA1"/>
    <w:rsid w:val="00327E99"/>
    <w:rsid w:val="003314F8"/>
    <w:rsid w:val="0033226A"/>
    <w:rsid w:val="003327C5"/>
    <w:rsid w:val="00333026"/>
    <w:rsid w:val="00333563"/>
    <w:rsid w:val="003336E5"/>
    <w:rsid w:val="0033372B"/>
    <w:rsid w:val="00333C23"/>
    <w:rsid w:val="0033476F"/>
    <w:rsid w:val="00334BBF"/>
    <w:rsid w:val="00334CCC"/>
    <w:rsid w:val="003351F4"/>
    <w:rsid w:val="00335778"/>
    <w:rsid w:val="003368B5"/>
    <w:rsid w:val="00336D54"/>
    <w:rsid w:val="003405A4"/>
    <w:rsid w:val="00343CBB"/>
    <w:rsid w:val="0034561B"/>
    <w:rsid w:val="0034703E"/>
    <w:rsid w:val="003475F9"/>
    <w:rsid w:val="00347D08"/>
    <w:rsid w:val="003527C8"/>
    <w:rsid w:val="00352AF1"/>
    <w:rsid w:val="0035349B"/>
    <w:rsid w:val="0035427F"/>
    <w:rsid w:val="0035566D"/>
    <w:rsid w:val="00355C2F"/>
    <w:rsid w:val="0035680A"/>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1419"/>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29CE"/>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30B"/>
    <w:rsid w:val="00426DDE"/>
    <w:rsid w:val="004333A5"/>
    <w:rsid w:val="00440243"/>
    <w:rsid w:val="004415A5"/>
    <w:rsid w:val="00444684"/>
    <w:rsid w:val="004452EF"/>
    <w:rsid w:val="00445783"/>
    <w:rsid w:val="004465CF"/>
    <w:rsid w:val="0044732D"/>
    <w:rsid w:val="004504A2"/>
    <w:rsid w:val="00450C56"/>
    <w:rsid w:val="004513F2"/>
    <w:rsid w:val="004527E4"/>
    <w:rsid w:val="004553E8"/>
    <w:rsid w:val="00457A80"/>
    <w:rsid w:val="00460F23"/>
    <w:rsid w:val="0046112B"/>
    <w:rsid w:val="00463BA2"/>
    <w:rsid w:val="00464307"/>
    <w:rsid w:val="004704C9"/>
    <w:rsid w:val="0047170C"/>
    <w:rsid w:val="00471FA6"/>
    <w:rsid w:val="00473DF7"/>
    <w:rsid w:val="00474AB1"/>
    <w:rsid w:val="004779AF"/>
    <w:rsid w:val="0048059A"/>
    <w:rsid w:val="00480757"/>
    <w:rsid w:val="0048169B"/>
    <w:rsid w:val="004841C9"/>
    <w:rsid w:val="00484A3E"/>
    <w:rsid w:val="0048593F"/>
    <w:rsid w:val="004864D2"/>
    <w:rsid w:val="004865D0"/>
    <w:rsid w:val="00490DB5"/>
    <w:rsid w:val="00492C18"/>
    <w:rsid w:val="00494ECF"/>
    <w:rsid w:val="00495C56"/>
    <w:rsid w:val="00495CC7"/>
    <w:rsid w:val="004976AA"/>
    <w:rsid w:val="00497CC1"/>
    <w:rsid w:val="004A096F"/>
    <w:rsid w:val="004A32D6"/>
    <w:rsid w:val="004A35CD"/>
    <w:rsid w:val="004A5493"/>
    <w:rsid w:val="004A6506"/>
    <w:rsid w:val="004A670A"/>
    <w:rsid w:val="004A6EE2"/>
    <w:rsid w:val="004B05E4"/>
    <w:rsid w:val="004B1636"/>
    <w:rsid w:val="004B17E5"/>
    <w:rsid w:val="004B2905"/>
    <w:rsid w:val="004B6A7A"/>
    <w:rsid w:val="004B74F4"/>
    <w:rsid w:val="004C0F81"/>
    <w:rsid w:val="004C185E"/>
    <w:rsid w:val="004C3005"/>
    <w:rsid w:val="004C3C9C"/>
    <w:rsid w:val="004C3E8A"/>
    <w:rsid w:val="004C5BF8"/>
    <w:rsid w:val="004D1F37"/>
    <w:rsid w:val="004D2AB8"/>
    <w:rsid w:val="004D4785"/>
    <w:rsid w:val="004D52E8"/>
    <w:rsid w:val="004D6B52"/>
    <w:rsid w:val="004E03D2"/>
    <w:rsid w:val="004E17D6"/>
    <w:rsid w:val="004E297D"/>
    <w:rsid w:val="004E3F18"/>
    <w:rsid w:val="004E5423"/>
    <w:rsid w:val="004E7831"/>
    <w:rsid w:val="004E7A29"/>
    <w:rsid w:val="004F2445"/>
    <w:rsid w:val="004F57F2"/>
    <w:rsid w:val="004F5DDA"/>
    <w:rsid w:val="004F715A"/>
    <w:rsid w:val="004F74AE"/>
    <w:rsid w:val="004F76C9"/>
    <w:rsid w:val="004F796C"/>
    <w:rsid w:val="00500466"/>
    <w:rsid w:val="005014DF"/>
    <w:rsid w:val="00504BDA"/>
    <w:rsid w:val="005057A0"/>
    <w:rsid w:val="00506C8B"/>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084F"/>
    <w:rsid w:val="00530E63"/>
    <w:rsid w:val="0053338F"/>
    <w:rsid w:val="00534968"/>
    <w:rsid w:val="00535CB8"/>
    <w:rsid w:val="00536003"/>
    <w:rsid w:val="005363FF"/>
    <w:rsid w:val="00536CEE"/>
    <w:rsid w:val="00537E71"/>
    <w:rsid w:val="005410A0"/>
    <w:rsid w:val="005418B2"/>
    <w:rsid w:val="00541FA6"/>
    <w:rsid w:val="00542AE9"/>
    <w:rsid w:val="00543388"/>
    <w:rsid w:val="005434C9"/>
    <w:rsid w:val="00544477"/>
    <w:rsid w:val="0054697F"/>
    <w:rsid w:val="00560AA4"/>
    <w:rsid w:val="00560BAE"/>
    <w:rsid w:val="00562AC4"/>
    <w:rsid w:val="005654E1"/>
    <w:rsid w:val="005678B7"/>
    <w:rsid w:val="00573F2B"/>
    <w:rsid w:val="00574529"/>
    <w:rsid w:val="00576784"/>
    <w:rsid w:val="005777DA"/>
    <w:rsid w:val="00585731"/>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886"/>
    <w:rsid w:val="005D4B8B"/>
    <w:rsid w:val="005D5C0A"/>
    <w:rsid w:val="005D5D47"/>
    <w:rsid w:val="005D65BE"/>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C18"/>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54C17"/>
    <w:rsid w:val="00655485"/>
    <w:rsid w:val="00662069"/>
    <w:rsid w:val="006634CC"/>
    <w:rsid w:val="00666EBA"/>
    <w:rsid w:val="00667A38"/>
    <w:rsid w:val="0067002C"/>
    <w:rsid w:val="006729C7"/>
    <w:rsid w:val="00674214"/>
    <w:rsid w:val="0067477F"/>
    <w:rsid w:val="006761DE"/>
    <w:rsid w:val="0067725C"/>
    <w:rsid w:val="00677E0C"/>
    <w:rsid w:val="00681A4C"/>
    <w:rsid w:val="00681DEE"/>
    <w:rsid w:val="00684D17"/>
    <w:rsid w:val="00685062"/>
    <w:rsid w:val="0068569F"/>
    <w:rsid w:val="0068748F"/>
    <w:rsid w:val="006874F4"/>
    <w:rsid w:val="00690117"/>
    <w:rsid w:val="006902E3"/>
    <w:rsid w:val="0069088F"/>
    <w:rsid w:val="00691E73"/>
    <w:rsid w:val="006921F4"/>
    <w:rsid w:val="0069263A"/>
    <w:rsid w:val="00692F08"/>
    <w:rsid w:val="006949BA"/>
    <w:rsid w:val="006955BE"/>
    <w:rsid w:val="0069713E"/>
    <w:rsid w:val="00697725"/>
    <w:rsid w:val="006A0CC1"/>
    <w:rsid w:val="006A0EA2"/>
    <w:rsid w:val="006A1D8B"/>
    <w:rsid w:val="006A3148"/>
    <w:rsid w:val="006A3E67"/>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3AC6"/>
    <w:rsid w:val="006D56AC"/>
    <w:rsid w:val="006D57BA"/>
    <w:rsid w:val="006D674D"/>
    <w:rsid w:val="006E0CCF"/>
    <w:rsid w:val="006E2C6F"/>
    <w:rsid w:val="006E3169"/>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3E03"/>
    <w:rsid w:val="00715D7A"/>
    <w:rsid w:val="007237E2"/>
    <w:rsid w:val="0072662E"/>
    <w:rsid w:val="007278B7"/>
    <w:rsid w:val="00732521"/>
    <w:rsid w:val="0073458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449"/>
    <w:rsid w:val="007648E4"/>
    <w:rsid w:val="007660AD"/>
    <w:rsid w:val="007702C9"/>
    <w:rsid w:val="00771756"/>
    <w:rsid w:val="0077483C"/>
    <w:rsid w:val="00775570"/>
    <w:rsid w:val="007760C5"/>
    <w:rsid w:val="00780D5D"/>
    <w:rsid w:val="007815FA"/>
    <w:rsid w:val="00784533"/>
    <w:rsid w:val="00784CD3"/>
    <w:rsid w:val="00785637"/>
    <w:rsid w:val="00786446"/>
    <w:rsid w:val="00786D4D"/>
    <w:rsid w:val="00787DE6"/>
    <w:rsid w:val="0079059D"/>
    <w:rsid w:val="0079114C"/>
    <w:rsid w:val="00791A14"/>
    <w:rsid w:val="00791A70"/>
    <w:rsid w:val="00791AC2"/>
    <w:rsid w:val="007923B7"/>
    <w:rsid w:val="00793D2D"/>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53DE"/>
    <w:rsid w:val="007B703A"/>
    <w:rsid w:val="007B7A6D"/>
    <w:rsid w:val="007C042F"/>
    <w:rsid w:val="007C33A9"/>
    <w:rsid w:val="007C3F08"/>
    <w:rsid w:val="007C40C7"/>
    <w:rsid w:val="007C6FDC"/>
    <w:rsid w:val="007C72D9"/>
    <w:rsid w:val="007D0669"/>
    <w:rsid w:val="007D2ABB"/>
    <w:rsid w:val="007D2C03"/>
    <w:rsid w:val="007D539F"/>
    <w:rsid w:val="007E0202"/>
    <w:rsid w:val="007E02C9"/>
    <w:rsid w:val="007E03EA"/>
    <w:rsid w:val="007E0B13"/>
    <w:rsid w:val="007E13D1"/>
    <w:rsid w:val="007E26BC"/>
    <w:rsid w:val="007E3CD2"/>
    <w:rsid w:val="007E5D1A"/>
    <w:rsid w:val="007E6F22"/>
    <w:rsid w:val="007E7041"/>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1ACA"/>
    <w:rsid w:val="0082256A"/>
    <w:rsid w:val="00825F64"/>
    <w:rsid w:val="008274CB"/>
    <w:rsid w:val="00832EF4"/>
    <w:rsid w:val="0083442C"/>
    <w:rsid w:val="00834A26"/>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33F0"/>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02CD"/>
    <w:rsid w:val="00890855"/>
    <w:rsid w:val="00891305"/>
    <w:rsid w:val="00894991"/>
    <w:rsid w:val="00894BA8"/>
    <w:rsid w:val="00894DE0"/>
    <w:rsid w:val="0089553A"/>
    <w:rsid w:val="00895E9A"/>
    <w:rsid w:val="0089606C"/>
    <w:rsid w:val="00896587"/>
    <w:rsid w:val="008A0DC8"/>
    <w:rsid w:val="008A1DFA"/>
    <w:rsid w:val="008A425D"/>
    <w:rsid w:val="008A4691"/>
    <w:rsid w:val="008A50E8"/>
    <w:rsid w:val="008A628F"/>
    <w:rsid w:val="008A7454"/>
    <w:rsid w:val="008B08C1"/>
    <w:rsid w:val="008B0C1F"/>
    <w:rsid w:val="008B57B6"/>
    <w:rsid w:val="008B5D42"/>
    <w:rsid w:val="008B7C07"/>
    <w:rsid w:val="008C038D"/>
    <w:rsid w:val="008C0E1E"/>
    <w:rsid w:val="008C1D50"/>
    <w:rsid w:val="008C1FD4"/>
    <w:rsid w:val="008C288F"/>
    <w:rsid w:val="008C5288"/>
    <w:rsid w:val="008C7026"/>
    <w:rsid w:val="008D0D22"/>
    <w:rsid w:val="008D19E2"/>
    <w:rsid w:val="008D1F26"/>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08C"/>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1B"/>
    <w:rsid w:val="00946724"/>
    <w:rsid w:val="00946FDD"/>
    <w:rsid w:val="009516BB"/>
    <w:rsid w:val="00951C5A"/>
    <w:rsid w:val="00952304"/>
    <w:rsid w:val="009534C2"/>
    <w:rsid w:val="0095549A"/>
    <w:rsid w:val="00956352"/>
    <w:rsid w:val="009573DF"/>
    <w:rsid w:val="00961B74"/>
    <w:rsid w:val="00961D17"/>
    <w:rsid w:val="0096234D"/>
    <w:rsid w:val="0096315A"/>
    <w:rsid w:val="009636FD"/>
    <w:rsid w:val="00964448"/>
    <w:rsid w:val="009668DF"/>
    <w:rsid w:val="0096755B"/>
    <w:rsid w:val="00971CD8"/>
    <w:rsid w:val="00971CF9"/>
    <w:rsid w:val="00976EBF"/>
    <w:rsid w:val="0098537E"/>
    <w:rsid w:val="00985E3A"/>
    <w:rsid w:val="009917F6"/>
    <w:rsid w:val="00991FA3"/>
    <w:rsid w:val="00992B14"/>
    <w:rsid w:val="00992C36"/>
    <w:rsid w:val="00995E13"/>
    <w:rsid w:val="0099627B"/>
    <w:rsid w:val="009966D8"/>
    <w:rsid w:val="00997E52"/>
    <w:rsid w:val="009A0D48"/>
    <w:rsid w:val="009A32B9"/>
    <w:rsid w:val="009A3ADE"/>
    <w:rsid w:val="009A3C8C"/>
    <w:rsid w:val="009A3EB9"/>
    <w:rsid w:val="009A4C40"/>
    <w:rsid w:val="009A4EDA"/>
    <w:rsid w:val="009A6F32"/>
    <w:rsid w:val="009A7AA7"/>
    <w:rsid w:val="009A7D32"/>
    <w:rsid w:val="009A7F68"/>
    <w:rsid w:val="009B005A"/>
    <w:rsid w:val="009B31D4"/>
    <w:rsid w:val="009B3550"/>
    <w:rsid w:val="009B38FC"/>
    <w:rsid w:val="009B5F1B"/>
    <w:rsid w:val="009C2284"/>
    <w:rsid w:val="009C2388"/>
    <w:rsid w:val="009C4091"/>
    <w:rsid w:val="009C649F"/>
    <w:rsid w:val="009C6F08"/>
    <w:rsid w:val="009C787B"/>
    <w:rsid w:val="009C7BA8"/>
    <w:rsid w:val="009D15D8"/>
    <w:rsid w:val="009D2DCF"/>
    <w:rsid w:val="009D5A8A"/>
    <w:rsid w:val="009D7A93"/>
    <w:rsid w:val="009E040A"/>
    <w:rsid w:val="009E06BC"/>
    <w:rsid w:val="009E1479"/>
    <w:rsid w:val="009E1F44"/>
    <w:rsid w:val="009E5005"/>
    <w:rsid w:val="009E56C9"/>
    <w:rsid w:val="009E7779"/>
    <w:rsid w:val="009E7858"/>
    <w:rsid w:val="009F0664"/>
    <w:rsid w:val="009F25C5"/>
    <w:rsid w:val="009F38C1"/>
    <w:rsid w:val="009F4D2E"/>
    <w:rsid w:val="009F4D30"/>
    <w:rsid w:val="009F7477"/>
    <w:rsid w:val="009F7F54"/>
    <w:rsid w:val="00A000A0"/>
    <w:rsid w:val="00A001B9"/>
    <w:rsid w:val="00A00472"/>
    <w:rsid w:val="00A0053B"/>
    <w:rsid w:val="00A01CF4"/>
    <w:rsid w:val="00A02224"/>
    <w:rsid w:val="00A03999"/>
    <w:rsid w:val="00A04223"/>
    <w:rsid w:val="00A052B7"/>
    <w:rsid w:val="00A0605B"/>
    <w:rsid w:val="00A11C51"/>
    <w:rsid w:val="00A124D7"/>
    <w:rsid w:val="00A13952"/>
    <w:rsid w:val="00A21568"/>
    <w:rsid w:val="00A225A5"/>
    <w:rsid w:val="00A22626"/>
    <w:rsid w:val="00A2398E"/>
    <w:rsid w:val="00A24B09"/>
    <w:rsid w:val="00A24BBA"/>
    <w:rsid w:val="00A25C5C"/>
    <w:rsid w:val="00A260E1"/>
    <w:rsid w:val="00A267A3"/>
    <w:rsid w:val="00A27B9D"/>
    <w:rsid w:val="00A30D4C"/>
    <w:rsid w:val="00A31631"/>
    <w:rsid w:val="00A33FFE"/>
    <w:rsid w:val="00A36F9A"/>
    <w:rsid w:val="00A40EED"/>
    <w:rsid w:val="00A4101A"/>
    <w:rsid w:val="00A4374B"/>
    <w:rsid w:val="00A44FC5"/>
    <w:rsid w:val="00A451D3"/>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39C"/>
    <w:rsid w:val="00A71D14"/>
    <w:rsid w:val="00A71EB5"/>
    <w:rsid w:val="00A72744"/>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55A"/>
    <w:rsid w:val="00A92D30"/>
    <w:rsid w:val="00A94CE6"/>
    <w:rsid w:val="00A954D5"/>
    <w:rsid w:val="00A97FB7"/>
    <w:rsid w:val="00AA147A"/>
    <w:rsid w:val="00AA3E22"/>
    <w:rsid w:val="00AA4A5D"/>
    <w:rsid w:val="00AA4D0B"/>
    <w:rsid w:val="00AA7085"/>
    <w:rsid w:val="00AA74A7"/>
    <w:rsid w:val="00AB1A62"/>
    <w:rsid w:val="00AB3F6B"/>
    <w:rsid w:val="00AB4991"/>
    <w:rsid w:val="00AB622D"/>
    <w:rsid w:val="00AB7183"/>
    <w:rsid w:val="00AB7E56"/>
    <w:rsid w:val="00AB7FA7"/>
    <w:rsid w:val="00AC0468"/>
    <w:rsid w:val="00AC0F1E"/>
    <w:rsid w:val="00AC1D59"/>
    <w:rsid w:val="00AD079C"/>
    <w:rsid w:val="00AD5746"/>
    <w:rsid w:val="00AD657C"/>
    <w:rsid w:val="00AE0516"/>
    <w:rsid w:val="00AE0EEE"/>
    <w:rsid w:val="00AE13AD"/>
    <w:rsid w:val="00AE13BC"/>
    <w:rsid w:val="00AE19FD"/>
    <w:rsid w:val="00AE1EC1"/>
    <w:rsid w:val="00AE3C20"/>
    <w:rsid w:val="00AE4DE9"/>
    <w:rsid w:val="00AE4E1C"/>
    <w:rsid w:val="00AE53D7"/>
    <w:rsid w:val="00AE5526"/>
    <w:rsid w:val="00AE5E0E"/>
    <w:rsid w:val="00AE6DF0"/>
    <w:rsid w:val="00AE7458"/>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5641"/>
    <w:rsid w:val="00B87325"/>
    <w:rsid w:val="00B87C84"/>
    <w:rsid w:val="00B90767"/>
    <w:rsid w:val="00B92DDC"/>
    <w:rsid w:val="00B9581F"/>
    <w:rsid w:val="00B95DA9"/>
    <w:rsid w:val="00B964A9"/>
    <w:rsid w:val="00BA03FB"/>
    <w:rsid w:val="00BA072C"/>
    <w:rsid w:val="00BA0AF4"/>
    <w:rsid w:val="00BA294E"/>
    <w:rsid w:val="00BA29ED"/>
    <w:rsid w:val="00BA30B2"/>
    <w:rsid w:val="00BA5BA8"/>
    <w:rsid w:val="00BA689E"/>
    <w:rsid w:val="00BA6E1D"/>
    <w:rsid w:val="00BB1255"/>
    <w:rsid w:val="00BB5011"/>
    <w:rsid w:val="00BB59EF"/>
    <w:rsid w:val="00BB68C5"/>
    <w:rsid w:val="00BB69AB"/>
    <w:rsid w:val="00BB756E"/>
    <w:rsid w:val="00BC0037"/>
    <w:rsid w:val="00BC1BA1"/>
    <w:rsid w:val="00BC1FA6"/>
    <w:rsid w:val="00BC2063"/>
    <w:rsid w:val="00BC2F03"/>
    <w:rsid w:val="00BC31AC"/>
    <w:rsid w:val="00BC3C7D"/>
    <w:rsid w:val="00BC5746"/>
    <w:rsid w:val="00BC5971"/>
    <w:rsid w:val="00BC7F54"/>
    <w:rsid w:val="00BD09AA"/>
    <w:rsid w:val="00BD28E8"/>
    <w:rsid w:val="00BD51B2"/>
    <w:rsid w:val="00BD6436"/>
    <w:rsid w:val="00BD79EE"/>
    <w:rsid w:val="00BE04DF"/>
    <w:rsid w:val="00BE062D"/>
    <w:rsid w:val="00BE0B42"/>
    <w:rsid w:val="00BE0E1D"/>
    <w:rsid w:val="00BE364B"/>
    <w:rsid w:val="00BE36A6"/>
    <w:rsid w:val="00BE68A2"/>
    <w:rsid w:val="00BE7330"/>
    <w:rsid w:val="00BE73F8"/>
    <w:rsid w:val="00BE7A96"/>
    <w:rsid w:val="00BE7B1A"/>
    <w:rsid w:val="00BF2826"/>
    <w:rsid w:val="00BF424D"/>
    <w:rsid w:val="00BF441E"/>
    <w:rsid w:val="00BF5A70"/>
    <w:rsid w:val="00BF5F65"/>
    <w:rsid w:val="00BF60CF"/>
    <w:rsid w:val="00C01078"/>
    <w:rsid w:val="00C016C8"/>
    <w:rsid w:val="00C02C61"/>
    <w:rsid w:val="00C04E5B"/>
    <w:rsid w:val="00C0524E"/>
    <w:rsid w:val="00C05979"/>
    <w:rsid w:val="00C05E50"/>
    <w:rsid w:val="00C071ED"/>
    <w:rsid w:val="00C076B9"/>
    <w:rsid w:val="00C07810"/>
    <w:rsid w:val="00C114F1"/>
    <w:rsid w:val="00C1197F"/>
    <w:rsid w:val="00C12ABC"/>
    <w:rsid w:val="00C12D0D"/>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2D9A"/>
    <w:rsid w:val="00C63432"/>
    <w:rsid w:val="00C63660"/>
    <w:rsid w:val="00C63A20"/>
    <w:rsid w:val="00C63A26"/>
    <w:rsid w:val="00C64568"/>
    <w:rsid w:val="00C65197"/>
    <w:rsid w:val="00C65D9E"/>
    <w:rsid w:val="00C66682"/>
    <w:rsid w:val="00C71DBF"/>
    <w:rsid w:val="00C7223C"/>
    <w:rsid w:val="00C741DF"/>
    <w:rsid w:val="00C74D67"/>
    <w:rsid w:val="00C753FF"/>
    <w:rsid w:val="00C80C66"/>
    <w:rsid w:val="00C822BA"/>
    <w:rsid w:val="00C82603"/>
    <w:rsid w:val="00C87872"/>
    <w:rsid w:val="00C914C4"/>
    <w:rsid w:val="00C94DEE"/>
    <w:rsid w:val="00C94EBE"/>
    <w:rsid w:val="00C9654F"/>
    <w:rsid w:val="00C977E6"/>
    <w:rsid w:val="00CA01A9"/>
    <w:rsid w:val="00CA3EFB"/>
    <w:rsid w:val="00CA6195"/>
    <w:rsid w:val="00CA7E05"/>
    <w:rsid w:val="00CB0628"/>
    <w:rsid w:val="00CB08E1"/>
    <w:rsid w:val="00CB0E40"/>
    <w:rsid w:val="00CB0F04"/>
    <w:rsid w:val="00CB22EF"/>
    <w:rsid w:val="00CB2B7B"/>
    <w:rsid w:val="00CB6064"/>
    <w:rsid w:val="00CB7755"/>
    <w:rsid w:val="00CB789F"/>
    <w:rsid w:val="00CC0379"/>
    <w:rsid w:val="00CC04D2"/>
    <w:rsid w:val="00CC1DF5"/>
    <w:rsid w:val="00CC33C2"/>
    <w:rsid w:val="00CC359F"/>
    <w:rsid w:val="00CC4273"/>
    <w:rsid w:val="00CC6090"/>
    <w:rsid w:val="00CC6F98"/>
    <w:rsid w:val="00CD2151"/>
    <w:rsid w:val="00CD2CEB"/>
    <w:rsid w:val="00CD61A6"/>
    <w:rsid w:val="00CE1398"/>
    <w:rsid w:val="00CE3CF6"/>
    <w:rsid w:val="00CE4079"/>
    <w:rsid w:val="00CE4349"/>
    <w:rsid w:val="00CE4549"/>
    <w:rsid w:val="00CE596B"/>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608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0DC"/>
    <w:rsid w:val="00D64BF0"/>
    <w:rsid w:val="00D66A93"/>
    <w:rsid w:val="00D67AA8"/>
    <w:rsid w:val="00D70EEE"/>
    <w:rsid w:val="00D757D9"/>
    <w:rsid w:val="00D75AB3"/>
    <w:rsid w:val="00D82225"/>
    <w:rsid w:val="00D82A50"/>
    <w:rsid w:val="00D838FB"/>
    <w:rsid w:val="00D849B2"/>
    <w:rsid w:val="00D90233"/>
    <w:rsid w:val="00D907BA"/>
    <w:rsid w:val="00D92750"/>
    <w:rsid w:val="00D961DF"/>
    <w:rsid w:val="00D9657E"/>
    <w:rsid w:val="00D96A67"/>
    <w:rsid w:val="00DA0E84"/>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E5F31"/>
    <w:rsid w:val="00DF11EE"/>
    <w:rsid w:val="00DF25E3"/>
    <w:rsid w:val="00DF35AB"/>
    <w:rsid w:val="00DF369F"/>
    <w:rsid w:val="00DF38AB"/>
    <w:rsid w:val="00DF52BE"/>
    <w:rsid w:val="00DF5EEF"/>
    <w:rsid w:val="00DF7926"/>
    <w:rsid w:val="00E00059"/>
    <w:rsid w:val="00E0092D"/>
    <w:rsid w:val="00E01616"/>
    <w:rsid w:val="00E04B1C"/>
    <w:rsid w:val="00E075EC"/>
    <w:rsid w:val="00E077C6"/>
    <w:rsid w:val="00E07E32"/>
    <w:rsid w:val="00E1083C"/>
    <w:rsid w:val="00E10ADC"/>
    <w:rsid w:val="00E12A9A"/>
    <w:rsid w:val="00E13E64"/>
    <w:rsid w:val="00E14E26"/>
    <w:rsid w:val="00E15148"/>
    <w:rsid w:val="00E1592F"/>
    <w:rsid w:val="00E16B8B"/>
    <w:rsid w:val="00E177BF"/>
    <w:rsid w:val="00E17CDF"/>
    <w:rsid w:val="00E20663"/>
    <w:rsid w:val="00E20C1F"/>
    <w:rsid w:val="00E22678"/>
    <w:rsid w:val="00E2345B"/>
    <w:rsid w:val="00E236F0"/>
    <w:rsid w:val="00E242F4"/>
    <w:rsid w:val="00E25072"/>
    <w:rsid w:val="00E26269"/>
    <w:rsid w:val="00E26584"/>
    <w:rsid w:val="00E2765C"/>
    <w:rsid w:val="00E3211F"/>
    <w:rsid w:val="00E32A90"/>
    <w:rsid w:val="00E3407C"/>
    <w:rsid w:val="00E355F4"/>
    <w:rsid w:val="00E35EF4"/>
    <w:rsid w:val="00E37176"/>
    <w:rsid w:val="00E4177C"/>
    <w:rsid w:val="00E424AA"/>
    <w:rsid w:val="00E42BCA"/>
    <w:rsid w:val="00E44188"/>
    <w:rsid w:val="00E45D39"/>
    <w:rsid w:val="00E46687"/>
    <w:rsid w:val="00E46F02"/>
    <w:rsid w:val="00E5042E"/>
    <w:rsid w:val="00E507C7"/>
    <w:rsid w:val="00E51928"/>
    <w:rsid w:val="00E529D5"/>
    <w:rsid w:val="00E53A3A"/>
    <w:rsid w:val="00E56A97"/>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4575"/>
    <w:rsid w:val="00E9554B"/>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D7676"/>
    <w:rsid w:val="00EE2216"/>
    <w:rsid w:val="00EE2F2D"/>
    <w:rsid w:val="00EE3327"/>
    <w:rsid w:val="00EE39B6"/>
    <w:rsid w:val="00EE5345"/>
    <w:rsid w:val="00EE5B45"/>
    <w:rsid w:val="00EE7A8D"/>
    <w:rsid w:val="00EF1196"/>
    <w:rsid w:val="00EF3548"/>
    <w:rsid w:val="00EF7983"/>
    <w:rsid w:val="00F02ABD"/>
    <w:rsid w:val="00F04460"/>
    <w:rsid w:val="00F04DE2"/>
    <w:rsid w:val="00F06B57"/>
    <w:rsid w:val="00F07137"/>
    <w:rsid w:val="00F074BA"/>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1C56"/>
    <w:rsid w:val="00F531C6"/>
    <w:rsid w:val="00F54B29"/>
    <w:rsid w:val="00F552F6"/>
    <w:rsid w:val="00F55312"/>
    <w:rsid w:val="00F565C0"/>
    <w:rsid w:val="00F60BA5"/>
    <w:rsid w:val="00F615F3"/>
    <w:rsid w:val="00F6555D"/>
    <w:rsid w:val="00F666E1"/>
    <w:rsid w:val="00F66DB4"/>
    <w:rsid w:val="00F677EC"/>
    <w:rsid w:val="00F67D5B"/>
    <w:rsid w:val="00F70555"/>
    <w:rsid w:val="00F73FB3"/>
    <w:rsid w:val="00F74A6B"/>
    <w:rsid w:val="00F7517D"/>
    <w:rsid w:val="00F75AE7"/>
    <w:rsid w:val="00F75F43"/>
    <w:rsid w:val="00F77AA1"/>
    <w:rsid w:val="00F77E4F"/>
    <w:rsid w:val="00F80A69"/>
    <w:rsid w:val="00F810CC"/>
    <w:rsid w:val="00F83165"/>
    <w:rsid w:val="00F838CE"/>
    <w:rsid w:val="00F848A4"/>
    <w:rsid w:val="00F84BDB"/>
    <w:rsid w:val="00F86DD6"/>
    <w:rsid w:val="00F86FA2"/>
    <w:rsid w:val="00F90F3F"/>
    <w:rsid w:val="00F913A5"/>
    <w:rsid w:val="00F96592"/>
    <w:rsid w:val="00FA46B4"/>
    <w:rsid w:val="00FB0661"/>
    <w:rsid w:val="00FB0884"/>
    <w:rsid w:val="00FB1D9F"/>
    <w:rsid w:val="00FB3365"/>
    <w:rsid w:val="00FB3E47"/>
    <w:rsid w:val="00FB68C9"/>
    <w:rsid w:val="00FB69BE"/>
    <w:rsid w:val="00FB7438"/>
    <w:rsid w:val="00FB74FF"/>
    <w:rsid w:val="00FC0E7D"/>
    <w:rsid w:val="00FC29A3"/>
    <w:rsid w:val="00FD09A0"/>
    <w:rsid w:val="00FD0D63"/>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5CC7"/>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00607339">
      <w:bodyDiv w:val="1"/>
      <w:marLeft w:val="0"/>
      <w:marRight w:val="0"/>
      <w:marTop w:val="0"/>
      <w:marBottom w:val="0"/>
      <w:divBdr>
        <w:top w:val="none" w:sz="0" w:space="0" w:color="auto"/>
        <w:left w:val="none" w:sz="0" w:space="0" w:color="auto"/>
        <w:bottom w:val="none" w:sz="0" w:space="0" w:color="auto"/>
        <w:right w:val="none" w:sz="0" w:space="0" w:color="auto"/>
      </w:divBdr>
    </w:div>
    <w:div w:id="1048719616">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3224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5480-12B4-4E54-965D-58E30D7B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7</cp:revision>
  <cp:lastPrinted>2016-09-16T03:38:00Z</cp:lastPrinted>
  <dcterms:created xsi:type="dcterms:W3CDTF">2019-10-04T03:26:00Z</dcterms:created>
  <dcterms:modified xsi:type="dcterms:W3CDTF">2019-10-08T02:38:00Z</dcterms:modified>
</cp:coreProperties>
</file>